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CCAEF" w14:textId="77777777" w:rsidR="00AA7AC1" w:rsidRDefault="00AA7AC1" w:rsidP="00D93FD5">
      <w:pPr>
        <w:pStyle w:val="xl24"/>
        <w:spacing w:before="0" w:beforeAutospacing="0" w:after="0" w:afterAutospacing="0"/>
        <w:jc w:val="center"/>
        <w:rPr>
          <w:rFonts w:ascii="Times New Roman" w:hAnsi="Times New Roman" w:cs="Times New Roman"/>
          <w:bCs w:val="0"/>
        </w:rPr>
      </w:pPr>
    </w:p>
    <w:p w14:paraId="6181F968" w14:textId="77777777" w:rsidR="00AA7AC1" w:rsidRDefault="00AA7AC1" w:rsidP="00E75030">
      <w:pPr>
        <w:pStyle w:val="xl24"/>
        <w:spacing w:before="0" w:beforeAutospacing="0" w:after="0" w:afterAutospacing="0"/>
        <w:rPr>
          <w:rFonts w:ascii="Times New Roman" w:hAnsi="Times New Roman" w:cs="Times New Roman"/>
          <w:bCs w:val="0"/>
        </w:rPr>
      </w:pPr>
    </w:p>
    <w:p w14:paraId="5249E8AA" w14:textId="449FD465" w:rsidR="00264A88" w:rsidRPr="008C402F" w:rsidRDefault="00C87724" w:rsidP="00D93FD5">
      <w:pPr>
        <w:pStyle w:val="xl24"/>
        <w:spacing w:before="0" w:beforeAutospacing="0" w:after="0" w:afterAutospacing="0"/>
        <w:jc w:val="center"/>
        <w:rPr>
          <w:rFonts w:asciiTheme="minorHAnsi" w:hAnsiTheme="minorHAnsi" w:cstheme="minorHAnsi"/>
          <w:bCs w:val="0"/>
          <w:sz w:val="32"/>
          <w:szCs w:val="32"/>
        </w:rPr>
      </w:pPr>
      <w:r w:rsidRPr="008C402F">
        <w:rPr>
          <w:rFonts w:asciiTheme="minorHAnsi" w:hAnsiTheme="minorHAnsi" w:cstheme="minorHAnsi"/>
          <w:bCs w:val="0"/>
          <w:sz w:val="32"/>
          <w:szCs w:val="32"/>
        </w:rPr>
        <w:t xml:space="preserve">Call for </w:t>
      </w:r>
      <w:r w:rsidR="005C2804">
        <w:rPr>
          <w:rFonts w:asciiTheme="minorHAnsi" w:hAnsiTheme="minorHAnsi" w:cstheme="minorHAnsi"/>
          <w:bCs w:val="0"/>
          <w:sz w:val="32"/>
          <w:szCs w:val="32"/>
        </w:rPr>
        <w:t>inter-cit</w:t>
      </w:r>
      <w:r w:rsidR="00960642">
        <w:rPr>
          <w:rFonts w:asciiTheme="minorHAnsi" w:hAnsiTheme="minorHAnsi" w:cstheme="minorHAnsi"/>
          <w:bCs w:val="0"/>
          <w:sz w:val="32"/>
          <w:szCs w:val="32"/>
        </w:rPr>
        <w:t>y</w:t>
      </w:r>
      <w:r w:rsidR="005C2804">
        <w:rPr>
          <w:rFonts w:asciiTheme="minorHAnsi" w:hAnsiTheme="minorHAnsi" w:cstheme="minorHAnsi"/>
          <w:bCs w:val="0"/>
          <w:sz w:val="32"/>
          <w:szCs w:val="32"/>
        </w:rPr>
        <w:t xml:space="preserve"> </w:t>
      </w:r>
      <w:r w:rsidRPr="008C402F">
        <w:rPr>
          <w:rFonts w:asciiTheme="minorHAnsi" w:hAnsiTheme="minorHAnsi" w:cstheme="minorHAnsi"/>
          <w:bCs w:val="0"/>
          <w:sz w:val="32"/>
          <w:szCs w:val="32"/>
        </w:rPr>
        <w:t>grants</w:t>
      </w:r>
    </w:p>
    <w:p w14:paraId="786FB272" w14:textId="77777777" w:rsidR="00581AC5" w:rsidRPr="00C72966" w:rsidRDefault="003139A8" w:rsidP="00D93FD5">
      <w:pPr>
        <w:pStyle w:val="xl24"/>
        <w:spacing w:before="0" w:beforeAutospacing="0" w:after="0" w:afterAutospacing="0"/>
        <w:jc w:val="center"/>
        <w:rPr>
          <w:rFonts w:asciiTheme="minorHAnsi" w:hAnsiTheme="minorHAnsi" w:cstheme="minorHAnsi"/>
          <w:bCs w:val="0"/>
        </w:rPr>
      </w:pPr>
      <w:r w:rsidRPr="00C72966">
        <w:rPr>
          <w:rFonts w:asciiTheme="minorHAnsi" w:hAnsiTheme="minorHAnsi" w:cstheme="minorHAnsi"/>
          <w:bCs w:val="0"/>
        </w:rPr>
        <w:t>Within the framework of the Int</w:t>
      </w:r>
      <w:r w:rsidR="006A6CA9" w:rsidRPr="00C72966">
        <w:rPr>
          <w:rFonts w:asciiTheme="minorHAnsi" w:hAnsiTheme="minorHAnsi" w:cstheme="minorHAnsi"/>
          <w:bCs w:val="0"/>
        </w:rPr>
        <w:t xml:space="preserve">ercultural </w:t>
      </w:r>
      <w:r w:rsidR="003633A4" w:rsidRPr="00C72966">
        <w:rPr>
          <w:rFonts w:asciiTheme="minorHAnsi" w:hAnsiTheme="minorHAnsi" w:cstheme="minorHAnsi"/>
          <w:bCs w:val="0"/>
        </w:rPr>
        <w:t>C</w:t>
      </w:r>
      <w:r w:rsidR="006A6CA9" w:rsidRPr="00C72966">
        <w:rPr>
          <w:rFonts w:asciiTheme="minorHAnsi" w:hAnsiTheme="minorHAnsi" w:cstheme="minorHAnsi"/>
          <w:bCs w:val="0"/>
        </w:rPr>
        <w:t xml:space="preserve">ities programme </w:t>
      </w:r>
    </w:p>
    <w:p w14:paraId="701DC6CF" w14:textId="2987864E" w:rsidR="003139A8" w:rsidRPr="00C72966" w:rsidRDefault="005C2804" w:rsidP="00D93FD5">
      <w:pPr>
        <w:pStyle w:val="xl24"/>
        <w:spacing w:before="0" w:beforeAutospacing="0" w:after="0" w:afterAutospacing="0"/>
        <w:jc w:val="center"/>
        <w:rPr>
          <w:rFonts w:asciiTheme="minorHAnsi" w:hAnsiTheme="minorHAnsi" w:cstheme="minorHAnsi"/>
          <w:bCs w:val="0"/>
        </w:rPr>
      </w:pPr>
      <w:r>
        <w:rPr>
          <w:rFonts w:asciiTheme="minorHAnsi" w:hAnsiTheme="minorHAnsi" w:cstheme="minorHAnsi"/>
          <w:bCs w:val="0"/>
        </w:rPr>
        <w:t>2021</w:t>
      </w:r>
    </w:p>
    <w:p w14:paraId="4160D5BB" w14:textId="77777777" w:rsidR="003139A8" w:rsidRDefault="003139A8"/>
    <w:tbl>
      <w:tblPr>
        <w:tblStyle w:val="Grilledutableau"/>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369"/>
        <w:gridCol w:w="6202"/>
      </w:tblGrid>
      <w:tr w:rsidR="00B71BAA" w:rsidRPr="00510A7C" w14:paraId="2159CE36" w14:textId="77777777" w:rsidTr="00B71BAA">
        <w:trPr>
          <w:trHeight w:val="366"/>
        </w:trPr>
        <w:tc>
          <w:tcPr>
            <w:tcW w:w="33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3AF43B61" w14:textId="77777777" w:rsidR="00B71BAA" w:rsidRPr="00510A7C" w:rsidRDefault="00C72966">
            <w:pPr>
              <w:rPr>
                <w:rFonts w:cstheme="minorHAnsi"/>
                <w:b/>
                <w:bdr w:val="none" w:sz="0" w:space="0" w:color="auto" w:frame="1"/>
                <w:lang w:eastAsia="fr-FR"/>
              </w:rPr>
            </w:pPr>
            <w:r w:rsidRPr="00510A7C">
              <w:rPr>
                <w:rFonts w:cstheme="minorHAnsi"/>
                <w:b/>
                <w:bdr w:val="none" w:sz="0" w:space="0" w:color="auto" w:frame="1"/>
                <w:lang w:eastAsia="fr-FR"/>
              </w:rPr>
              <w:t>Title</w:t>
            </w:r>
          </w:p>
        </w:tc>
        <w:sdt>
          <w:sdtPr>
            <w:rPr>
              <w:rStyle w:val="Style47"/>
              <w:rFonts w:asciiTheme="minorHAnsi" w:hAnsiTheme="minorHAnsi" w:cstheme="minorHAnsi"/>
              <w:sz w:val="22"/>
              <w:bdr w:val="none" w:sz="0" w:space="0" w:color="auto" w:frame="1"/>
            </w:rPr>
            <w:id w:val="215486863"/>
            <w:placeholder>
              <w:docPart w:val="77E2C5C5621A4257ACE2B3E03ECDB860"/>
            </w:placeholder>
          </w:sdtPr>
          <w:sdtEndPr>
            <w:rPr>
              <w:rStyle w:val="Style47"/>
            </w:rPr>
          </w:sdtEndPr>
          <w:sdtContent>
            <w:tc>
              <w:tcPr>
                <w:tcW w:w="62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696C6EA" w14:textId="2D66322E" w:rsidR="00B71BAA" w:rsidRPr="00510A7C" w:rsidRDefault="003633A4" w:rsidP="00B71BAA">
                <w:pPr>
                  <w:rPr>
                    <w:rFonts w:cstheme="minorHAnsi"/>
                    <w:bdr w:val="none" w:sz="0" w:space="0" w:color="auto" w:frame="1"/>
                    <w:lang w:eastAsia="fr-FR"/>
                  </w:rPr>
                </w:pPr>
                <w:r w:rsidRPr="00510A7C">
                  <w:rPr>
                    <w:rStyle w:val="Style47"/>
                    <w:rFonts w:asciiTheme="minorHAnsi" w:hAnsiTheme="minorHAnsi" w:cstheme="minorHAnsi"/>
                    <w:sz w:val="22"/>
                    <w:bdr w:val="none" w:sz="0" w:space="0" w:color="auto" w:frame="1"/>
                  </w:rPr>
                  <w:t>Grants for the piloting/implementation/development of ICC tools</w:t>
                </w:r>
                <w:r w:rsidR="00C72966" w:rsidRPr="00510A7C">
                  <w:rPr>
                    <w:rStyle w:val="Style47"/>
                    <w:rFonts w:asciiTheme="minorHAnsi" w:hAnsiTheme="minorHAnsi" w:cstheme="minorHAnsi"/>
                    <w:sz w:val="22"/>
                    <w:bdr w:val="none" w:sz="0" w:space="0" w:color="auto" w:frame="1"/>
                  </w:rPr>
                  <w:t xml:space="preserve"> and methodologies</w:t>
                </w:r>
                <w:r w:rsidR="005C2804">
                  <w:rPr>
                    <w:rStyle w:val="Style47"/>
                    <w:rFonts w:asciiTheme="minorHAnsi" w:hAnsiTheme="minorHAnsi" w:cstheme="minorHAnsi"/>
                    <w:sz w:val="22"/>
                    <w:bdr w:val="none" w:sz="0" w:space="0" w:color="auto" w:frame="1"/>
                  </w:rPr>
                  <w:t xml:space="preserve"> through bilateral/multilateral </w:t>
                </w:r>
                <w:r w:rsidR="00DA5CE6">
                  <w:rPr>
                    <w:rStyle w:val="Style47"/>
                    <w:rFonts w:asciiTheme="minorHAnsi" w:hAnsiTheme="minorHAnsi" w:cstheme="minorHAnsi"/>
                    <w:sz w:val="22"/>
                    <w:bdr w:val="none" w:sz="0" w:space="0" w:color="auto" w:frame="1"/>
                  </w:rPr>
                  <w:t xml:space="preserve">international </w:t>
                </w:r>
                <w:r w:rsidR="005C2804">
                  <w:rPr>
                    <w:rStyle w:val="Style47"/>
                    <w:rFonts w:asciiTheme="minorHAnsi" w:hAnsiTheme="minorHAnsi" w:cstheme="minorHAnsi"/>
                    <w:sz w:val="22"/>
                    <w:bdr w:val="none" w:sz="0" w:space="0" w:color="auto" w:frame="1"/>
                  </w:rPr>
                  <w:t>cooperation</w:t>
                </w:r>
              </w:p>
            </w:tc>
          </w:sdtContent>
        </w:sdt>
      </w:tr>
      <w:tr w:rsidR="00B71BAA" w:rsidRPr="00510A7C" w14:paraId="40DE830C" w14:textId="77777777" w:rsidTr="00B71BAA">
        <w:trPr>
          <w:trHeight w:val="416"/>
        </w:trPr>
        <w:tc>
          <w:tcPr>
            <w:tcW w:w="33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0D48A0DF" w14:textId="77777777" w:rsidR="00B71BAA" w:rsidRPr="00510A7C" w:rsidRDefault="00C72966">
            <w:pPr>
              <w:rPr>
                <w:rFonts w:cstheme="minorHAnsi"/>
                <w:b/>
                <w:bdr w:val="none" w:sz="0" w:space="0" w:color="auto" w:frame="1"/>
                <w:lang w:eastAsia="fr-FR"/>
              </w:rPr>
            </w:pPr>
            <w:proofErr w:type="spellStart"/>
            <w:r w:rsidRPr="00510A7C">
              <w:rPr>
                <w:rFonts w:cstheme="minorHAnsi"/>
                <w:b/>
                <w:bdr w:val="none" w:sz="0" w:space="0" w:color="auto" w:frame="1"/>
                <w:lang w:eastAsia="fr-FR"/>
              </w:rPr>
              <w:t>Programme</w:t>
            </w:r>
            <w:proofErr w:type="spellEnd"/>
          </w:p>
        </w:tc>
        <w:sdt>
          <w:sdtPr>
            <w:rPr>
              <w:rStyle w:val="Style47"/>
              <w:rFonts w:asciiTheme="minorHAnsi" w:hAnsiTheme="minorHAnsi" w:cstheme="minorHAnsi"/>
              <w:sz w:val="22"/>
              <w:bdr w:val="none" w:sz="0" w:space="0" w:color="auto" w:frame="1"/>
            </w:rPr>
            <w:id w:val="-439616998"/>
            <w:placeholder>
              <w:docPart w:val="03185E000DC84A8299015898A92B370B"/>
            </w:placeholder>
          </w:sdtPr>
          <w:sdtEndPr>
            <w:rPr>
              <w:rStyle w:val="Style47"/>
            </w:rPr>
          </w:sdtEndPr>
          <w:sdtContent>
            <w:tc>
              <w:tcPr>
                <w:tcW w:w="62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65047C8" w14:textId="77777777" w:rsidR="00B71BAA" w:rsidRPr="00510A7C" w:rsidRDefault="00B71BAA" w:rsidP="00B71BAA">
                <w:pPr>
                  <w:rPr>
                    <w:rFonts w:cstheme="minorHAnsi"/>
                    <w:bdr w:val="none" w:sz="0" w:space="0" w:color="auto" w:frame="1"/>
                    <w:lang w:eastAsia="fr-FR"/>
                  </w:rPr>
                </w:pPr>
                <w:r w:rsidRPr="00510A7C">
                  <w:rPr>
                    <w:rStyle w:val="Style47"/>
                    <w:rFonts w:asciiTheme="minorHAnsi" w:hAnsiTheme="minorHAnsi" w:cstheme="minorHAnsi"/>
                    <w:sz w:val="22"/>
                    <w:bdr w:val="none" w:sz="0" w:space="0" w:color="auto" w:frame="1"/>
                  </w:rPr>
                  <w:t>Intercultural Cities</w:t>
                </w:r>
              </w:p>
            </w:tc>
          </w:sdtContent>
        </w:sdt>
      </w:tr>
      <w:tr w:rsidR="00B71BAA" w:rsidRPr="00510A7C" w14:paraId="3D03EF81" w14:textId="77777777" w:rsidTr="00B71BAA">
        <w:trPr>
          <w:trHeight w:val="402"/>
        </w:trPr>
        <w:tc>
          <w:tcPr>
            <w:tcW w:w="33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33563076" w14:textId="77777777" w:rsidR="00B71BAA" w:rsidRPr="00510A7C" w:rsidRDefault="00B71BAA">
            <w:pPr>
              <w:rPr>
                <w:rFonts w:cstheme="minorHAnsi"/>
                <w:b/>
                <w:bdr w:val="none" w:sz="0" w:space="0" w:color="auto" w:frame="1"/>
                <w:lang w:eastAsia="fr-FR"/>
              </w:rPr>
            </w:pPr>
            <w:r w:rsidRPr="00510A7C">
              <w:rPr>
                <w:rFonts w:cstheme="minorHAnsi"/>
                <w:b/>
                <w:bdr w:val="none" w:sz="0" w:space="0" w:color="auto" w:frame="1"/>
                <w:lang w:eastAsia="fr-FR"/>
              </w:rPr>
              <w:t>Type of contract</w:t>
            </w:r>
          </w:p>
        </w:tc>
        <w:tc>
          <w:tcPr>
            <w:tcW w:w="62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C8DF530" w14:textId="77777777" w:rsidR="00B71BAA" w:rsidRPr="00510A7C" w:rsidRDefault="00C72966" w:rsidP="00B71BAA">
            <w:pPr>
              <w:rPr>
                <w:rFonts w:cstheme="minorHAnsi"/>
                <w:bdr w:val="none" w:sz="0" w:space="0" w:color="auto" w:frame="1"/>
                <w:lang w:eastAsia="fr-FR"/>
              </w:rPr>
            </w:pPr>
            <w:r w:rsidRPr="00510A7C">
              <w:rPr>
                <w:rFonts w:cstheme="minorHAnsi"/>
                <w:bdr w:val="none" w:sz="0" w:space="0" w:color="auto" w:frame="1"/>
              </w:rPr>
              <w:t>Grant agreement</w:t>
            </w:r>
          </w:p>
        </w:tc>
      </w:tr>
      <w:tr w:rsidR="00B71BAA" w14:paraId="18FD1AAA" w14:textId="77777777" w:rsidTr="00B71BAA">
        <w:trPr>
          <w:trHeight w:val="430"/>
        </w:trPr>
        <w:tc>
          <w:tcPr>
            <w:tcW w:w="3369" w:type="dxa"/>
            <w:tcBorders>
              <w:top w:val="single" w:sz="4" w:space="0" w:color="auto"/>
              <w:left w:val="single" w:sz="4" w:space="0" w:color="auto"/>
              <w:bottom w:val="single" w:sz="4" w:space="0" w:color="auto"/>
              <w:right w:val="single" w:sz="4" w:space="0" w:color="auto"/>
            </w:tcBorders>
            <w:hideMark/>
          </w:tcPr>
          <w:sdt>
            <w:sdtPr>
              <w:rPr>
                <w:rFonts w:ascii="Arial Narrow" w:hAnsi="Arial Narrow"/>
                <w:b/>
                <w:sz w:val="18"/>
                <w:szCs w:val="18"/>
                <w:bdr w:val="none" w:sz="0" w:space="0" w:color="auto" w:frame="1"/>
                <w:lang w:eastAsia="fr-FR"/>
              </w:rPr>
              <w:id w:val="39258659"/>
              <w:lock w:val="contentLocked"/>
              <w:placeholder>
                <w:docPart w:val="FCE1C1EA9C1E4EF4B673930F35E2C028"/>
              </w:placeholder>
            </w:sdtPr>
            <w:sdtEndPr/>
            <w:sdtContent>
              <w:p w14:paraId="5B080320" w14:textId="77777777" w:rsidR="00510A7C" w:rsidRDefault="00510A7C" w:rsidP="00FA4E68">
                <w:pPr>
                  <w:rPr>
                    <w:rFonts w:ascii="Arial Narrow" w:hAnsi="Arial Narrow"/>
                    <w:b/>
                    <w:sz w:val="18"/>
                    <w:szCs w:val="18"/>
                    <w:bdr w:val="none" w:sz="0" w:space="0" w:color="auto" w:frame="1"/>
                    <w:lang w:eastAsia="fr-FR"/>
                  </w:rPr>
                </w:pPr>
                <w:r>
                  <w:rPr>
                    <w:rFonts w:ascii="Arial Narrow" w:hAnsi="Arial Narrow"/>
                    <w:b/>
                    <w:sz w:val="18"/>
                    <w:szCs w:val="18"/>
                    <w:bdr w:val="none" w:sz="0" w:space="0" w:color="auto" w:frame="1"/>
                    <w:lang w:eastAsia="fr-FR"/>
                  </w:rPr>
                  <w:t>Deadline for submission of tenders/offers</w:t>
                </w:r>
              </w:p>
            </w:sdtContent>
          </w:sdt>
          <w:p w14:paraId="5D6CC59B" w14:textId="77777777" w:rsidR="00510A7C" w:rsidRDefault="00510A7C" w:rsidP="00FA4E68">
            <w:pPr>
              <w:rPr>
                <w:rFonts w:ascii="Arial Narrow" w:hAnsi="Arial Narrow"/>
                <w:b/>
                <w:sz w:val="18"/>
                <w:szCs w:val="18"/>
                <w:bdr w:val="none" w:sz="0" w:space="0" w:color="auto" w:frame="1"/>
                <w:lang w:eastAsia="fr-FR"/>
              </w:rPr>
            </w:pPr>
          </w:p>
          <w:p w14:paraId="30E5A320" w14:textId="77777777" w:rsidR="00B71BAA" w:rsidRDefault="00B71BAA">
            <w:pPr>
              <w:rPr>
                <w:rFonts w:ascii="Arial Narrow" w:hAnsi="Arial Narrow"/>
                <w:b/>
                <w:sz w:val="18"/>
                <w:szCs w:val="18"/>
                <w:bdr w:val="none" w:sz="0" w:space="0" w:color="auto" w:frame="1"/>
                <w:lang w:eastAsia="fr-FR"/>
              </w:rPr>
            </w:pPr>
          </w:p>
        </w:tc>
        <w:sdt>
          <w:sdtPr>
            <w:rPr>
              <w:rStyle w:val="Style60"/>
              <w:rFonts w:asciiTheme="minorHAnsi" w:hAnsiTheme="minorHAnsi" w:cstheme="minorHAnsi"/>
              <w:sz w:val="22"/>
              <w:bdr w:val="none" w:sz="0" w:space="0" w:color="auto" w:frame="1"/>
            </w:rPr>
            <w:id w:val="605857314"/>
            <w:placeholder>
              <w:docPart w:val="5B41AF0F437A4E778F0A3E596920698E"/>
            </w:placeholder>
            <w:date w:fullDate="2021-04-03T00:00:00Z">
              <w:dateFormat w:val="dd MMMM yyyy"/>
              <w:lid w:val="en-GB"/>
              <w:storeMappedDataAs w:val="dateTime"/>
              <w:calendar w:val="gregorian"/>
            </w:date>
          </w:sdtPr>
          <w:sdtEndPr>
            <w:rPr>
              <w:rStyle w:val="Style60"/>
            </w:rPr>
          </w:sdtEndPr>
          <w:sdtContent>
            <w:tc>
              <w:tcPr>
                <w:tcW w:w="6202" w:type="dxa"/>
                <w:tcBorders>
                  <w:top w:val="single" w:sz="4" w:space="0" w:color="auto"/>
                  <w:left w:val="single" w:sz="4" w:space="0" w:color="auto"/>
                  <w:bottom w:val="single" w:sz="4" w:space="0" w:color="auto"/>
                  <w:right w:val="single" w:sz="4" w:space="0" w:color="auto"/>
                </w:tcBorders>
                <w:hideMark/>
              </w:tcPr>
              <w:p w14:paraId="74AFD7F7" w14:textId="54DF8056" w:rsidR="00B71BAA" w:rsidRPr="00C72966" w:rsidRDefault="005C2804" w:rsidP="00D07338">
                <w:pPr>
                  <w:rPr>
                    <w:rFonts w:cstheme="minorHAnsi"/>
                    <w:bdr w:val="none" w:sz="0" w:space="0" w:color="auto" w:frame="1"/>
                    <w:lang w:eastAsia="fr-FR"/>
                  </w:rPr>
                </w:pPr>
                <w:r>
                  <w:rPr>
                    <w:rStyle w:val="Style60"/>
                    <w:rFonts w:asciiTheme="minorHAnsi" w:hAnsiTheme="minorHAnsi" w:cstheme="minorHAnsi"/>
                    <w:sz w:val="22"/>
                    <w:bdr w:val="none" w:sz="0" w:space="0" w:color="auto" w:frame="1"/>
                    <w:lang w:val="en-GB"/>
                  </w:rPr>
                  <w:t>03 April 2021</w:t>
                </w:r>
              </w:p>
            </w:tc>
          </w:sdtContent>
        </w:sdt>
      </w:tr>
      <w:tr w:rsidR="00B71BAA" w:rsidRPr="005C2804" w14:paraId="0657E557" w14:textId="77777777" w:rsidTr="00B71BAA">
        <w:trPr>
          <w:trHeight w:val="373"/>
        </w:trPr>
        <w:tc>
          <w:tcPr>
            <w:tcW w:w="3369" w:type="dxa"/>
            <w:tcBorders>
              <w:top w:val="single" w:sz="4" w:space="0" w:color="auto"/>
              <w:left w:val="single" w:sz="4" w:space="0" w:color="auto"/>
              <w:bottom w:val="single" w:sz="4" w:space="0" w:color="auto"/>
              <w:right w:val="single" w:sz="4" w:space="0" w:color="auto"/>
            </w:tcBorders>
            <w:hideMark/>
          </w:tcPr>
          <w:sdt>
            <w:sdtPr>
              <w:rPr>
                <w:rFonts w:ascii="Arial Narrow" w:hAnsi="Arial Narrow"/>
                <w:b/>
                <w:sz w:val="18"/>
                <w:szCs w:val="18"/>
                <w:bdr w:val="none" w:sz="0" w:space="0" w:color="auto" w:frame="1"/>
                <w:lang w:eastAsia="fr-FR"/>
              </w:rPr>
              <w:id w:val="-949237419"/>
              <w:lock w:val="contentLocked"/>
              <w:placeholder>
                <w:docPart w:val="B036EDAF205044A7A614AB9E9A4CA78C"/>
              </w:placeholder>
            </w:sdtPr>
            <w:sdtEndPr/>
            <w:sdtContent>
              <w:p w14:paraId="40F4B005" w14:textId="77777777" w:rsidR="00510A7C" w:rsidRDefault="00510A7C" w:rsidP="00FA4E68">
                <w:pPr>
                  <w:rPr>
                    <w:rFonts w:ascii="Arial Narrow" w:hAnsi="Arial Narrow"/>
                    <w:b/>
                    <w:sz w:val="18"/>
                    <w:szCs w:val="18"/>
                    <w:bdr w:val="none" w:sz="0" w:space="0" w:color="auto" w:frame="1"/>
                    <w:lang w:eastAsia="fr-FR"/>
                  </w:rPr>
                </w:pPr>
                <w:r>
                  <w:rPr>
                    <w:rFonts w:ascii="Arial Narrow" w:hAnsi="Arial Narrow"/>
                    <w:b/>
                    <w:sz w:val="18"/>
                    <w:szCs w:val="18"/>
                    <w:bdr w:val="none" w:sz="0" w:space="0" w:color="auto" w:frame="1"/>
                    <w:lang w:eastAsia="fr-FR"/>
                  </w:rPr>
                  <w:t>Email for submission of tenders/offers</w:t>
                </w:r>
              </w:p>
            </w:sdtContent>
          </w:sdt>
          <w:p w14:paraId="06117581" w14:textId="77777777" w:rsidR="00510A7C" w:rsidRDefault="00510A7C" w:rsidP="00FA4E68">
            <w:pPr>
              <w:rPr>
                <w:rFonts w:ascii="Arial Narrow" w:hAnsi="Arial Narrow"/>
                <w:b/>
                <w:sz w:val="18"/>
                <w:szCs w:val="18"/>
                <w:bdr w:val="none" w:sz="0" w:space="0" w:color="auto" w:frame="1"/>
                <w:lang w:eastAsia="fr-FR"/>
              </w:rPr>
            </w:pPr>
          </w:p>
          <w:p w14:paraId="66D5867D" w14:textId="77777777" w:rsidR="00B71BAA" w:rsidRDefault="00B71BAA">
            <w:pPr>
              <w:rPr>
                <w:rFonts w:ascii="Arial Narrow" w:hAnsi="Arial Narrow"/>
                <w:b/>
                <w:sz w:val="18"/>
                <w:szCs w:val="18"/>
                <w:bdr w:val="none" w:sz="0" w:space="0" w:color="auto" w:frame="1"/>
                <w:lang w:eastAsia="fr-FR"/>
              </w:rPr>
            </w:pPr>
          </w:p>
        </w:tc>
        <w:sdt>
          <w:sdtPr>
            <w:rPr>
              <w:rStyle w:val="Style61"/>
              <w:rFonts w:asciiTheme="minorHAnsi" w:hAnsiTheme="minorHAnsi" w:cstheme="minorHAnsi"/>
              <w:sz w:val="22"/>
              <w:bdr w:val="none" w:sz="0" w:space="0" w:color="auto" w:frame="1"/>
            </w:rPr>
            <w:id w:val="526991628"/>
            <w:placeholder>
              <w:docPart w:val="21CBB48DD02C4AF689541B0CE7D529E4"/>
            </w:placeholder>
          </w:sdtPr>
          <w:sdtEndPr>
            <w:rPr>
              <w:rStyle w:val="Style61"/>
            </w:rPr>
          </w:sdtEndPr>
          <w:sdtContent>
            <w:tc>
              <w:tcPr>
                <w:tcW w:w="6202" w:type="dxa"/>
                <w:tcBorders>
                  <w:top w:val="single" w:sz="4" w:space="0" w:color="auto"/>
                  <w:left w:val="single" w:sz="4" w:space="0" w:color="auto"/>
                  <w:bottom w:val="single" w:sz="4" w:space="0" w:color="auto"/>
                  <w:right w:val="single" w:sz="4" w:space="0" w:color="auto"/>
                </w:tcBorders>
                <w:hideMark/>
              </w:tcPr>
              <w:p w14:paraId="28956532" w14:textId="6F2F14B0" w:rsidR="00B71BAA" w:rsidRPr="005C2804" w:rsidRDefault="00DD768F">
                <w:pPr>
                  <w:rPr>
                    <w:rFonts w:cstheme="minorHAnsi"/>
                    <w:bdr w:val="none" w:sz="0" w:space="0" w:color="auto" w:frame="1"/>
                    <w:lang w:eastAsia="fr-FR"/>
                  </w:rPr>
                </w:pPr>
                <w:hyperlink r:id="rId8" w:history="1">
                  <w:r w:rsidR="00B71BAA" w:rsidRPr="005C2804">
                    <w:rPr>
                      <w:rStyle w:val="Lienhypertexte"/>
                      <w:rFonts w:cstheme="minorHAnsi"/>
                      <w:bdr w:val="none" w:sz="0" w:space="0" w:color="auto" w:frame="1"/>
                    </w:rPr>
                    <w:t>ivana.dalessandro@coe.int</w:t>
                  </w:r>
                </w:hyperlink>
                <w:r w:rsidR="00C72966" w:rsidRPr="005C2804">
                  <w:rPr>
                    <w:rStyle w:val="Lienhypertexte"/>
                  </w:rPr>
                  <w:t xml:space="preserve">; </w:t>
                </w:r>
                <w:hyperlink r:id="rId9" w:history="1">
                  <w:r w:rsidR="005C2804" w:rsidRPr="004F4BB1">
                    <w:rPr>
                      <w:rStyle w:val="Lienhypertexte"/>
                      <w:rFonts w:cstheme="minorHAnsi"/>
                      <w:bdr w:val="none" w:sz="0" w:space="0" w:color="auto" w:frame="1"/>
                    </w:rPr>
                    <w:t>evgeni.radev@coe.int</w:t>
                  </w:r>
                </w:hyperlink>
                <w:r w:rsidR="005C2804">
                  <w:rPr>
                    <w:rFonts w:cstheme="minorHAnsi"/>
                    <w:bdr w:val="none" w:sz="0" w:space="0" w:color="auto" w:frame="1"/>
                  </w:rPr>
                  <w:t xml:space="preserve"> </w:t>
                </w:r>
                <w:r w:rsidR="00741F99" w:rsidRPr="005C2804">
                  <w:rPr>
                    <w:rFonts w:cstheme="minorHAnsi"/>
                    <w:bdr w:val="none" w:sz="0" w:space="0" w:color="auto" w:frame="1"/>
                  </w:rPr>
                  <w:t xml:space="preserve"> </w:t>
                </w:r>
                <w:r w:rsidR="00C72966" w:rsidRPr="005C2804">
                  <w:rPr>
                    <w:rFonts w:cstheme="minorHAnsi"/>
                    <w:bdr w:val="none" w:sz="0" w:space="0" w:color="auto" w:frame="1"/>
                  </w:rPr>
                  <w:t xml:space="preserve">; </w:t>
                </w:r>
                <w:hyperlink r:id="rId10" w:history="1">
                  <w:r w:rsidR="005C2804" w:rsidRPr="004F4BB1">
                    <w:rPr>
                      <w:rStyle w:val="Lienhypertexte"/>
                      <w:rFonts w:cstheme="minorHAnsi"/>
                      <w:bdr w:val="none" w:sz="0" w:space="0" w:color="auto" w:frame="1"/>
                    </w:rPr>
                    <w:t>Yann.privat@coe.int</w:t>
                  </w:r>
                </w:hyperlink>
                <w:r w:rsidR="00741F99" w:rsidRPr="005C2804">
                  <w:rPr>
                    <w:rFonts w:cstheme="minorHAnsi"/>
                    <w:bdr w:val="none" w:sz="0" w:space="0" w:color="auto" w:frame="1"/>
                  </w:rPr>
                  <w:t xml:space="preserve"> </w:t>
                </w:r>
              </w:p>
            </w:tc>
          </w:sdtContent>
        </w:sdt>
      </w:tr>
      <w:tr w:rsidR="00B71BAA" w14:paraId="12DC102E" w14:textId="77777777" w:rsidTr="00B71BAA">
        <w:trPr>
          <w:trHeight w:val="374"/>
        </w:trPr>
        <w:tc>
          <w:tcPr>
            <w:tcW w:w="3369" w:type="dxa"/>
            <w:tcBorders>
              <w:top w:val="single" w:sz="4" w:space="0" w:color="auto"/>
              <w:left w:val="single" w:sz="4" w:space="0" w:color="auto"/>
              <w:bottom w:val="single" w:sz="4" w:space="0" w:color="auto"/>
              <w:right w:val="single" w:sz="4" w:space="0" w:color="auto"/>
            </w:tcBorders>
            <w:hideMark/>
          </w:tcPr>
          <w:p w14:paraId="7505FA97" w14:textId="77777777" w:rsidR="00B71BAA" w:rsidRDefault="00B71BAA">
            <w:pPr>
              <w:rPr>
                <w:rFonts w:ascii="Arial Narrow" w:hAnsi="Arial Narrow"/>
                <w:b/>
                <w:sz w:val="18"/>
                <w:szCs w:val="18"/>
                <w:bdr w:val="none" w:sz="0" w:space="0" w:color="auto" w:frame="1"/>
                <w:lang w:eastAsia="fr-FR"/>
              </w:rPr>
            </w:pPr>
            <w:r w:rsidRPr="00510A7C">
              <w:rPr>
                <w:rFonts w:cstheme="minorHAnsi"/>
                <w:b/>
                <w:bdr w:val="none" w:sz="0" w:space="0" w:color="auto" w:frame="1"/>
                <w:lang w:eastAsia="fr-FR"/>
              </w:rPr>
              <w:t>Expected</w:t>
            </w:r>
            <w:r>
              <w:rPr>
                <w:rFonts w:ascii="Arial Narrow" w:hAnsi="Arial Narrow"/>
                <w:b/>
                <w:sz w:val="18"/>
                <w:szCs w:val="18"/>
                <w:bdr w:val="none" w:sz="0" w:space="0" w:color="auto" w:frame="1"/>
                <w:lang w:eastAsia="fr-FR"/>
              </w:rPr>
              <w:t xml:space="preserve"> </w:t>
            </w:r>
            <w:r w:rsidRPr="00510A7C">
              <w:rPr>
                <w:rFonts w:cstheme="minorHAnsi"/>
                <w:b/>
                <w:bdr w:val="none" w:sz="0" w:space="0" w:color="auto" w:frame="1"/>
                <w:lang w:eastAsia="fr-FR"/>
              </w:rPr>
              <w:t>starting</w:t>
            </w:r>
            <w:r>
              <w:rPr>
                <w:rFonts w:ascii="Arial Narrow" w:hAnsi="Arial Narrow"/>
                <w:b/>
                <w:sz w:val="18"/>
                <w:szCs w:val="18"/>
                <w:bdr w:val="none" w:sz="0" w:space="0" w:color="auto" w:frame="1"/>
                <w:lang w:eastAsia="fr-FR"/>
              </w:rPr>
              <w:t xml:space="preserve"> </w:t>
            </w:r>
            <w:r w:rsidRPr="00510A7C">
              <w:rPr>
                <w:rFonts w:cstheme="minorHAnsi"/>
                <w:b/>
                <w:bdr w:val="none" w:sz="0" w:space="0" w:color="auto" w:frame="1"/>
                <w:lang w:eastAsia="fr-FR"/>
              </w:rPr>
              <w:t>date</w:t>
            </w:r>
            <w:r>
              <w:rPr>
                <w:rFonts w:ascii="Arial Narrow" w:hAnsi="Arial Narrow"/>
                <w:b/>
                <w:sz w:val="18"/>
                <w:szCs w:val="18"/>
                <w:bdr w:val="none" w:sz="0" w:space="0" w:color="auto" w:frame="1"/>
                <w:lang w:eastAsia="fr-FR"/>
              </w:rPr>
              <w:t xml:space="preserve"> </w:t>
            </w:r>
            <w:r w:rsidRPr="00510A7C">
              <w:rPr>
                <w:rFonts w:cstheme="minorHAnsi"/>
                <w:b/>
                <w:bdr w:val="none" w:sz="0" w:space="0" w:color="auto" w:frame="1"/>
                <w:lang w:eastAsia="fr-FR"/>
              </w:rPr>
              <w:t>of</w:t>
            </w:r>
            <w:r>
              <w:rPr>
                <w:rFonts w:ascii="Arial Narrow" w:hAnsi="Arial Narrow"/>
                <w:b/>
                <w:sz w:val="18"/>
                <w:szCs w:val="18"/>
                <w:bdr w:val="none" w:sz="0" w:space="0" w:color="auto" w:frame="1"/>
                <w:lang w:eastAsia="fr-FR"/>
              </w:rPr>
              <w:t xml:space="preserve"> </w:t>
            </w:r>
            <w:r w:rsidRPr="00510A7C">
              <w:rPr>
                <w:rFonts w:cstheme="minorHAnsi"/>
                <w:b/>
                <w:bdr w:val="none" w:sz="0" w:space="0" w:color="auto" w:frame="1"/>
                <w:lang w:eastAsia="fr-FR"/>
              </w:rPr>
              <w:t>execution</w:t>
            </w:r>
          </w:p>
        </w:tc>
        <w:tc>
          <w:tcPr>
            <w:tcW w:w="6202" w:type="dxa"/>
            <w:tcBorders>
              <w:top w:val="single" w:sz="4" w:space="0" w:color="auto"/>
              <w:left w:val="single" w:sz="4" w:space="0" w:color="auto"/>
              <w:bottom w:val="single" w:sz="4" w:space="0" w:color="auto"/>
              <w:right w:val="single" w:sz="4" w:space="0" w:color="auto"/>
            </w:tcBorders>
            <w:hideMark/>
          </w:tcPr>
          <w:p w14:paraId="016B77B5" w14:textId="13615FCA" w:rsidR="00B71BAA" w:rsidRPr="00C72966" w:rsidRDefault="00C72966" w:rsidP="00D07338">
            <w:pPr>
              <w:rPr>
                <w:rFonts w:cstheme="minorHAnsi"/>
                <w:bdr w:val="none" w:sz="0" w:space="0" w:color="auto" w:frame="1"/>
                <w:lang w:eastAsia="fr-FR"/>
              </w:rPr>
            </w:pPr>
            <w:r w:rsidRPr="00C72966">
              <w:rPr>
                <w:rStyle w:val="Style48"/>
                <w:rFonts w:asciiTheme="minorHAnsi" w:hAnsiTheme="minorHAnsi" w:cstheme="minorHAnsi"/>
                <w:sz w:val="22"/>
                <w:bdr w:val="none" w:sz="0" w:space="0" w:color="auto" w:frame="1"/>
                <w:lang w:val="en-GB"/>
              </w:rPr>
              <w:t>May to November 202</w:t>
            </w:r>
            <w:r w:rsidR="005C2804">
              <w:rPr>
                <w:rStyle w:val="Style48"/>
                <w:rFonts w:asciiTheme="minorHAnsi" w:hAnsiTheme="minorHAnsi" w:cstheme="minorHAnsi"/>
                <w:sz w:val="22"/>
                <w:bdr w:val="none" w:sz="0" w:space="0" w:color="auto" w:frame="1"/>
                <w:lang w:val="en-GB"/>
              </w:rPr>
              <w:t>1</w:t>
            </w:r>
          </w:p>
        </w:tc>
      </w:tr>
    </w:tbl>
    <w:p w14:paraId="1F657BBF" w14:textId="77777777" w:rsidR="00B71BAA" w:rsidRDefault="00B71BAA"/>
    <w:p w14:paraId="134914DC" w14:textId="77777777" w:rsidR="00581AC5" w:rsidRPr="00827C25" w:rsidRDefault="00581AC5" w:rsidP="00581AC5">
      <w:pPr>
        <w:pStyle w:val="Paragraphedeliste"/>
        <w:numPr>
          <w:ilvl w:val="0"/>
          <w:numId w:val="3"/>
        </w:numPr>
        <w:rPr>
          <w:rFonts w:ascii="Calibri" w:hAnsi="Calibri"/>
          <w:b/>
          <w:sz w:val="24"/>
          <w:szCs w:val="24"/>
        </w:rPr>
      </w:pPr>
      <w:r w:rsidRPr="00827C25">
        <w:rPr>
          <w:rFonts w:ascii="Calibri" w:hAnsi="Calibri"/>
          <w:b/>
          <w:sz w:val="24"/>
          <w:szCs w:val="24"/>
        </w:rPr>
        <w:t>Background</w:t>
      </w:r>
    </w:p>
    <w:p w14:paraId="75B1FC2C" w14:textId="04B3B0CC" w:rsidR="00827C25" w:rsidRPr="00827C25" w:rsidRDefault="003139A8" w:rsidP="00E75030">
      <w:pPr>
        <w:pStyle w:val="xl24"/>
        <w:spacing w:before="0" w:beforeAutospacing="0" w:after="0" w:afterAutospacing="0"/>
        <w:jc w:val="both"/>
        <w:rPr>
          <w:rFonts w:ascii="Calibri" w:hAnsi="Calibri" w:cs="Times New Roman"/>
          <w:b w:val="0"/>
          <w:bCs w:val="0"/>
          <w:sz w:val="22"/>
          <w:szCs w:val="22"/>
        </w:rPr>
      </w:pPr>
      <w:r w:rsidRPr="00827C25">
        <w:rPr>
          <w:rFonts w:ascii="Calibri" w:hAnsi="Calibri" w:cs="Times New Roman"/>
          <w:b w:val="0"/>
          <w:bCs w:val="0"/>
          <w:sz w:val="22"/>
          <w:szCs w:val="22"/>
        </w:rPr>
        <w:t xml:space="preserve">Intercultural </w:t>
      </w:r>
      <w:r w:rsidR="00583CD9" w:rsidRPr="00827C25">
        <w:rPr>
          <w:rFonts w:ascii="Calibri" w:hAnsi="Calibri" w:cs="Times New Roman"/>
          <w:b w:val="0"/>
          <w:bCs w:val="0"/>
          <w:sz w:val="22"/>
          <w:szCs w:val="22"/>
        </w:rPr>
        <w:t>C</w:t>
      </w:r>
      <w:r w:rsidRPr="00827C25">
        <w:rPr>
          <w:rFonts w:ascii="Calibri" w:hAnsi="Calibri" w:cs="Times New Roman"/>
          <w:b w:val="0"/>
          <w:bCs w:val="0"/>
          <w:sz w:val="22"/>
          <w:szCs w:val="22"/>
        </w:rPr>
        <w:t xml:space="preserve">ities </w:t>
      </w:r>
      <w:r w:rsidR="00583CD9" w:rsidRPr="00827C25">
        <w:rPr>
          <w:rFonts w:ascii="Calibri" w:hAnsi="Calibri" w:cs="Times New Roman"/>
          <w:b w:val="0"/>
          <w:bCs w:val="0"/>
          <w:sz w:val="22"/>
          <w:szCs w:val="22"/>
        </w:rPr>
        <w:t xml:space="preserve">is a capacity building </w:t>
      </w:r>
      <w:r w:rsidRPr="00827C25">
        <w:rPr>
          <w:rFonts w:ascii="Calibri" w:hAnsi="Calibri" w:cs="Times New Roman"/>
          <w:b w:val="0"/>
          <w:bCs w:val="0"/>
          <w:sz w:val="22"/>
          <w:szCs w:val="22"/>
        </w:rPr>
        <w:t xml:space="preserve">programme </w:t>
      </w:r>
      <w:r w:rsidR="00583CD9" w:rsidRPr="00827C25">
        <w:rPr>
          <w:rFonts w:ascii="Calibri" w:hAnsi="Calibri" w:cs="Times New Roman"/>
          <w:b w:val="0"/>
          <w:bCs w:val="0"/>
          <w:sz w:val="22"/>
          <w:szCs w:val="22"/>
        </w:rPr>
        <w:t xml:space="preserve">that </w:t>
      </w:r>
      <w:r w:rsidRPr="00827C25">
        <w:rPr>
          <w:rFonts w:ascii="Calibri" w:hAnsi="Calibri" w:cs="Times New Roman"/>
          <w:b w:val="0"/>
          <w:bCs w:val="0"/>
          <w:sz w:val="22"/>
          <w:szCs w:val="22"/>
        </w:rPr>
        <w:t xml:space="preserve">supports cities across Europe and beyond </w:t>
      </w:r>
      <w:r w:rsidR="00583CD9" w:rsidRPr="00827C25">
        <w:rPr>
          <w:rFonts w:ascii="Calibri" w:hAnsi="Calibri" w:cs="Times New Roman"/>
          <w:b w:val="0"/>
          <w:bCs w:val="0"/>
          <w:sz w:val="22"/>
          <w:szCs w:val="22"/>
        </w:rPr>
        <w:t xml:space="preserve">to </w:t>
      </w:r>
      <w:r w:rsidRPr="00827C25">
        <w:rPr>
          <w:rFonts w:ascii="Calibri" w:hAnsi="Calibri" w:cs="Times New Roman"/>
          <w:b w:val="0"/>
          <w:bCs w:val="0"/>
          <w:sz w:val="22"/>
          <w:szCs w:val="22"/>
        </w:rPr>
        <w:t>design, implement and evaluat</w:t>
      </w:r>
      <w:r w:rsidR="00583CD9" w:rsidRPr="00827C25">
        <w:rPr>
          <w:rFonts w:ascii="Calibri" w:hAnsi="Calibri" w:cs="Times New Roman"/>
          <w:b w:val="0"/>
          <w:bCs w:val="0"/>
          <w:sz w:val="22"/>
          <w:szCs w:val="22"/>
        </w:rPr>
        <w:t>e</w:t>
      </w:r>
      <w:r w:rsidRPr="00827C25">
        <w:rPr>
          <w:rFonts w:ascii="Calibri" w:hAnsi="Calibri" w:cs="Times New Roman"/>
          <w:b w:val="0"/>
          <w:bCs w:val="0"/>
          <w:sz w:val="22"/>
          <w:szCs w:val="22"/>
        </w:rPr>
        <w:t xml:space="preserve"> </w:t>
      </w:r>
      <w:r w:rsidR="00827C25" w:rsidRPr="00827C25">
        <w:rPr>
          <w:rFonts w:ascii="Calibri" w:hAnsi="Calibri" w:cs="Times New Roman"/>
          <w:b w:val="0"/>
          <w:bCs w:val="0"/>
          <w:sz w:val="22"/>
          <w:szCs w:val="22"/>
        </w:rPr>
        <w:t xml:space="preserve">intercultural integration and </w:t>
      </w:r>
      <w:r w:rsidRPr="00827C25">
        <w:rPr>
          <w:rFonts w:ascii="Calibri" w:hAnsi="Calibri" w:cs="Times New Roman"/>
          <w:b w:val="0"/>
          <w:bCs w:val="0"/>
          <w:sz w:val="22"/>
          <w:szCs w:val="22"/>
        </w:rPr>
        <w:t>di</w:t>
      </w:r>
      <w:r w:rsidR="00EE4F07" w:rsidRPr="00827C25">
        <w:rPr>
          <w:rFonts w:ascii="Calibri" w:hAnsi="Calibri" w:cs="Times New Roman"/>
          <w:b w:val="0"/>
          <w:bCs w:val="0"/>
          <w:sz w:val="22"/>
          <w:szCs w:val="22"/>
        </w:rPr>
        <w:t xml:space="preserve">versity </w:t>
      </w:r>
      <w:r w:rsidR="00583CD9" w:rsidRPr="00827C25">
        <w:rPr>
          <w:rFonts w:ascii="Calibri" w:hAnsi="Calibri" w:cs="Times New Roman"/>
          <w:b w:val="0"/>
          <w:bCs w:val="0"/>
          <w:sz w:val="22"/>
          <w:szCs w:val="22"/>
        </w:rPr>
        <w:t xml:space="preserve">management </w:t>
      </w:r>
      <w:r w:rsidR="00581AC5" w:rsidRPr="00827C25">
        <w:rPr>
          <w:rFonts w:ascii="Calibri" w:hAnsi="Calibri" w:cs="Times New Roman"/>
          <w:b w:val="0"/>
          <w:bCs w:val="0"/>
          <w:sz w:val="22"/>
          <w:szCs w:val="22"/>
        </w:rPr>
        <w:t xml:space="preserve">strategies. </w:t>
      </w:r>
    </w:p>
    <w:p w14:paraId="482407AD" w14:textId="7C9239B4" w:rsidR="003139A8" w:rsidRPr="00827C25" w:rsidRDefault="00EE4F07" w:rsidP="00E75030">
      <w:pPr>
        <w:pStyle w:val="xl24"/>
        <w:spacing w:before="0" w:beforeAutospacing="0" w:after="0" w:afterAutospacing="0"/>
        <w:jc w:val="both"/>
        <w:rPr>
          <w:rFonts w:asciiTheme="minorHAnsi" w:hAnsiTheme="minorHAnsi" w:cstheme="minorHAnsi"/>
          <w:b w:val="0"/>
          <w:bCs w:val="0"/>
          <w:sz w:val="22"/>
          <w:szCs w:val="22"/>
        </w:rPr>
      </w:pPr>
      <w:r w:rsidRPr="00827C25">
        <w:rPr>
          <w:rFonts w:asciiTheme="minorHAnsi" w:hAnsiTheme="minorHAnsi" w:cstheme="minorHAnsi"/>
          <w:b w:val="0"/>
          <w:bCs w:val="0"/>
          <w:sz w:val="22"/>
          <w:szCs w:val="22"/>
        </w:rPr>
        <w:t xml:space="preserve">In particular, </w:t>
      </w:r>
      <w:r w:rsidR="00581AC5" w:rsidRPr="00827C25">
        <w:rPr>
          <w:rFonts w:asciiTheme="minorHAnsi" w:hAnsiTheme="minorHAnsi" w:cstheme="minorHAnsi"/>
          <w:b w:val="0"/>
          <w:bCs w:val="0"/>
          <w:sz w:val="22"/>
          <w:szCs w:val="22"/>
        </w:rPr>
        <w:t>t</w:t>
      </w:r>
      <w:r w:rsidR="003139A8" w:rsidRPr="00827C25">
        <w:rPr>
          <w:rFonts w:asciiTheme="minorHAnsi" w:hAnsiTheme="minorHAnsi" w:cstheme="minorHAnsi"/>
          <w:b w:val="0"/>
          <w:bCs w:val="0"/>
          <w:sz w:val="22"/>
          <w:szCs w:val="22"/>
        </w:rPr>
        <w:t xml:space="preserve">he programme helps cities </w:t>
      </w:r>
      <w:r w:rsidR="00D03D95">
        <w:rPr>
          <w:rFonts w:asciiTheme="minorHAnsi" w:hAnsiTheme="minorHAnsi" w:cstheme="minorHAnsi"/>
          <w:b w:val="0"/>
          <w:bCs w:val="0"/>
          <w:sz w:val="22"/>
          <w:szCs w:val="22"/>
        </w:rPr>
        <w:t>in</w:t>
      </w:r>
      <w:r w:rsidR="003139A8" w:rsidRPr="00827C25">
        <w:rPr>
          <w:rFonts w:asciiTheme="minorHAnsi" w:hAnsiTheme="minorHAnsi" w:cstheme="minorHAnsi"/>
          <w:b w:val="0"/>
          <w:bCs w:val="0"/>
          <w:sz w:val="22"/>
          <w:szCs w:val="22"/>
        </w:rPr>
        <w:t>:</w:t>
      </w:r>
    </w:p>
    <w:p w14:paraId="311852F9" w14:textId="5F99B24C" w:rsidR="00827C25" w:rsidRDefault="00827C25" w:rsidP="00827C25">
      <w:pPr>
        <w:pStyle w:val="Paragraphedeliste"/>
        <w:numPr>
          <w:ilvl w:val="0"/>
          <w:numId w:val="22"/>
        </w:numPr>
        <w:spacing w:before="120" w:after="120"/>
        <w:jc w:val="both"/>
        <w:rPr>
          <w:rFonts w:cstheme="minorHAnsi"/>
        </w:rPr>
      </w:pPr>
      <w:r w:rsidRPr="00827C25">
        <w:rPr>
          <w:rFonts w:cstheme="minorHAnsi"/>
        </w:rPr>
        <w:t xml:space="preserve">Setting up a governance model empowering all members of the community, regardless of their origin or status, to develop their potential and contribute to local </w:t>
      </w:r>
      <w:proofErr w:type="gramStart"/>
      <w:r w:rsidRPr="00827C25">
        <w:rPr>
          <w:rFonts w:cstheme="minorHAnsi"/>
        </w:rPr>
        <w:t>prosperity;</w:t>
      </w:r>
      <w:proofErr w:type="gramEnd"/>
    </w:p>
    <w:p w14:paraId="6383C7C4" w14:textId="77777777" w:rsidR="005C2804" w:rsidRDefault="005C2804" w:rsidP="005C2804">
      <w:pPr>
        <w:pStyle w:val="Paragraphedeliste"/>
        <w:numPr>
          <w:ilvl w:val="0"/>
          <w:numId w:val="22"/>
        </w:numPr>
        <w:spacing w:before="120" w:after="120"/>
        <w:jc w:val="both"/>
        <w:rPr>
          <w:rFonts w:cstheme="minorHAnsi"/>
        </w:rPr>
      </w:pPr>
      <w:r>
        <w:rPr>
          <w:rFonts w:cstheme="minorHAnsi"/>
        </w:rPr>
        <w:t xml:space="preserve">Managing diversity as an advantage for the whole </w:t>
      </w:r>
      <w:proofErr w:type="gramStart"/>
      <w:r>
        <w:rPr>
          <w:rFonts w:cstheme="minorHAnsi"/>
        </w:rPr>
        <w:t>society;</w:t>
      </w:r>
      <w:proofErr w:type="gramEnd"/>
    </w:p>
    <w:p w14:paraId="2659F11E" w14:textId="7EEB97E9" w:rsidR="005C2804" w:rsidRPr="005C2804" w:rsidRDefault="005C2804" w:rsidP="005C2804">
      <w:pPr>
        <w:pStyle w:val="Paragraphedeliste"/>
        <w:numPr>
          <w:ilvl w:val="0"/>
          <w:numId w:val="22"/>
        </w:numPr>
        <w:spacing w:before="120" w:after="120"/>
        <w:jc w:val="both"/>
        <w:rPr>
          <w:rFonts w:cstheme="minorHAnsi"/>
        </w:rPr>
      </w:pPr>
      <w:r w:rsidRPr="00827C25">
        <w:rPr>
          <w:rFonts w:cstheme="minorHAnsi"/>
        </w:rPr>
        <w:t xml:space="preserve">Creating opportunities for deep interaction between people of different origins and </w:t>
      </w:r>
      <w:proofErr w:type="gramStart"/>
      <w:r w:rsidRPr="00827C25">
        <w:rPr>
          <w:rFonts w:cstheme="minorHAnsi"/>
        </w:rPr>
        <w:t>backgrounds;</w:t>
      </w:r>
      <w:proofErr w:type="gramEnd"/>
    </w:p>
    <w:p w14:paraId="1947864A" w14:textId="1738769E" w:rsidR="00827C25" w:rsidRDefault="00827C25" w:rsidP="00827C25">
      <w:pPr>
        <w:pStyle w:val="Paragraphedeliste"/>
        <w:numPr>
          <w:ilvl w:val="0"/>
          <w:numId w:val="22"/>
        </w:numPr>
        <w:spacing w:before="120" w:after="120"/>
        <w:jc w:val="both"/>
        <w:rPr>
          <w:rFonts w:cstheme="minorHAnsi"/>
        </w:rPr>
      </w:pPr>
      <w:r w:rsidRPr="00827C25">
        <w:rPr>
          <w:rFonts w:cstheme="minorHAnsi"/>
        </w:rPr>
        <w:t xml:space="preserve">Making the public space and services accessible to all, ending the vicious circle of exclusion which goes hand in hand with ethnic </w:t>
      </w:r>
      <w:proofErr w:type="gramStart"/>
      <w:r w:rsidRPr="00827C25">
        <w:rPr>
          <w:rFonts w:cstheme="minorHAnsi"/>
        </w:rPr>
        <w:t>segregation;</w:t>
      </w:r>
      <w:proofErr w:type="gramEnd"/>
    </w:p>
    <w:p w14:paraId="6C2B367B" w14:textId="042343C1" w:rsidR="005C2804" w:rsidRPr="005C2804" w:rsidRDefault="005C2804" w:rsidP="005C2804">
      <w:pPr>
        <w:pStyle w:val="Paragraphedeliste"/>
        <w:numPr>
          <w:ilvl w:val="0"/>
          <w:numId w:val="22"/>
        </w:numPr>
        <w:spacing w:before="120" w:after="120"/>
        <w:jc w:val="both"/>
        <w:rPr>
          <w:rFonts w:cstheme="minorHAnsi"/>
        </w:rPr>
      </w:pPr>
      <w:r w:rsidRPr="00827C25">
        <w:rPr>
          <w:rFonts w:cstheme="minorHAnsi"/>
        </w:rPr>
        <w:t xml:space="preserve">Breaking the walls between </w:t>
      </w:r>
      <w:r>
        <w:rPr>
          <w:rFonts w:cstheme="minorHAnsi"/>
        </w:rPr>
        <w:t>diverse</w:t>
      </w:r>
      <w:r w:rsidRPr="00827C25">
        <w:rPr>
          <w:rFonts w:cstheme="minorHAnsi"/>
        </w:rPr>
        <w:t xml:space="preserve"> groups, building trust, and ensuring community </w:t>
      </w:r>
      <w:proofErr w:type="gramStart"/>
      <w:r w:rsidRPr="00827C25">
        <w:rPr>
          <w:rFonts w:cstheme="minorHAnsi"/>
        </w:rPr>
        <w:t>cohesion;</w:t>
      </w:r>
      <w:proofErr w:type="gramEnd"/>
    </w:p>
    <w:p w14:paraId="1DF35A86" w14:textId="77777777" w:rsidR="00827C25" w:rsidRPr="00827C25" w:rsidRDefault="00827C25" w:rsidP="00827C25">
      <w:pPr>
        <w:pStyle w:val="Paragraphedeliste"/>
        <w:numPr>
          <w:ilvl w:val="0"/>
          <w:numId w:val="22"/>
        </w:numPr>
        <w:spacing w:before="120" w:after="120"/>
        <w:jc w:val="both"/>
        <w:rPr>
          <w:rFonts w:cstheme="minorHAnsi"/>
        </w:rPr>
      </w:pPr>
      <w:r w:rsidRPr="00827C25">
        <w:rPr>
          <w:rFonts w:cstheme="minorHAnsi"/>
        </w:rPr>
        <w:t xml:space="preserve">Empowering intercultural innovators in public institutions and civil </w:t>
      </w:r>
      <w:proofErr w:type="gramStart"/>
      <w:r w:rsidRPr="00827C25">
        <w:rPr>
          <w:rFonts w:cstheme="minorHAnsi"/>
        </w:rPr>
        <w:t>society;</w:t>
      </w:r>
      <w:proofErr w:type="gramEnd"/>
    </w:p>
    <w:p w14:paraId="1BE49056" w14:textId="2AC86E28" w:rsidR="00827C25" w:rsidRDefault="00827C25" w:rsidP="00827C25">
      <w:pPr>
        <w:pStyle w:val="Paragraphedeliste"/>
        <w:numPr>
          <w:ilvl w:val="0"/>
          <w:numId w:val="22"/>
        </w:numPr>
        <w:spacing w:before="120" w:after="120"/>
        <w:jc w:val="both"/>
        <w:rPr>
          <w:rFonts w:cstheme="minorHAnsi"/>
        </w:rPr>
      </w:pPr>
      <w:r w:rsidRPr="00827C25">
        <w:rPr>
          <w:rFonts w:cstheme="minorHAnsi"/>
        </w:rPr>
        <w:t xml:space="preserve">Building positive political discourse and narratives to accompany public policies, celebrating the cosmopolitan fabric of today’s societies, and encouraging a balanced approach to diversity in media for a positive perception of migrant and minority </w:t>
      </w:r>
      <w:proofErr w:type="gramStart"/>
      <w:r w:rsidRPr="00827C25">
        <w:rPr>
          <w:rFonts w:cstheme="minorHAnsi"/>
        </w:rPr>
        <w:t>groups</w:t>
      </w:r>
      <w:r w:rsidR="005C2804">
        <w:rPr>
          <w:rFonts w:cstheme="minorHAnsi"/>
        </w:rPr>
        <w:t>;</w:t>
      </w:r>
      <w:proofErr w:type="gramEnd"/>
    </w:p>
    <w:p w14:paraId="3AEAA9BB" w14:textId="2399AC48" w:rsidR="005C2804" w:rsidRPr="005C2804" w:rsidRDefault="005C2804" w:rsidP="005C2804">
      <w:pPr>
        <w:pStyle w:val="Paragraphedeliste"/>
        <w:numPr>
          <w:ilvl w:val="0"/>
          <w:numId w:val="22"/>
        </w:numPr>
        <w:spacing w:before="120" w:after="120"/>
        <w:jc w:val="both"/>
        <w:rPr>
          <w:rFonts w:cstheme="minorHAnsi"/>
        </w:rPr>
      </w:pPr>
      <w:r w:rsidRPr="00D03D95">
        <w:rPr>
          <w:rFonts w:cstheme="minorHAnsi"/>
          <w:lang w:val="en-GB"/>
        </w:rPr>
        <w:t>Minimising</w:t>
      </w:r>
      <w:r w:rsidRPr="00827C25">
        <w:rPr>
          <w:rFonts w:cstheme="minorHAnsi"/>
        </w:rPr>
        <w:t xml:space="preserve"> tensions and conflicts associated </w:t>
      </w:r>
      <w:r>
        <w:rPr>
          <w:rFonts w:cstheme="minorHAnsi"/>
        </w:rPr>
        <w:t>with</w:t>
      </w:r>
      <w:r w:rsidRPr="00827C25">
        <w:rPr>
          <w:rFonts w:cstheme="minorHAnsi"/>
        </w:rPr>
        <w:t xml:space="preserve"> diversity</w:t>
      </w:r>
      <w:r>
        <w:rPr>
          <w:rFonts w:cstheme="minorHAnsi"/>
        </w:rPr>
        <w:t>.</w:t>
      </w:r>
    </w:p>
    <w:p w14:paraId="2A81FBED" w14:textId="66EF928D" w:rsidR="00827C25" w:rsidRPr="00827C25" w:rsidRDefault="00827C25" w:rsidP="00827C25">
      <w:pPr>
        <w:spacing w:before="120" w:after="120"/>
        <w:jc w:val="both"/>
        <w:rPr>
          <w:rFonts w:cstheme="minorHAnsi"/>
        </w:rPr>
      </w:pPr>
      <w:r w:rsidRPr="00827C25">
        <w:rPr>
          <w:rFonts w:cstheme="minorHAnsi"/>
        </w:rPr>
        <w:lastRenderedPageBreak/>
        <w:t xml:space="preserve">The </w:t>
      </w:r>
      <w:proofErr w:type="spellStart"/>
      <w:r w:rsidRPr="00827C25">
        <w:rPr>
          <w:rFonts w:cstheme="minorHAnsi"/>
        </w:rPr>
        <w:t>programme</w:t>
      </w:r>
      <w:proofErr w:type="spellEnd"/>
      <w:r w:rsidRPr="00827C25">
        <w:rPr>
          <w:rFonts w:cstheme="minorHAnsi"/>
        </w:rPr>
        <w:t xml:space="preserve"> uses a combination of evaluation tools, innovative methodologies, peer learning, and guidance to accompany local authorities </w:t>
      </w:r>
      <w:r w:rsidR="00D03D95">
        <w:rPr>
          <w:rFonts w:cstheme="minorHAnsi"/>
        </w:rPr>
        <w:t xml:space="preserve">in </w:t>
      </w:r>
      <w:r w:rsidRPr="00827C25">
        <w:rPr>
          <w:rFonts w:cstheme="minorHAnsi"/>
        </w:rPr>
        <w:t>implement</w:t>
      </w:r>
      <w:r w:rsidR="00D03D95">
        <w:rPr>
          <w:rFonts w:cstheme="minorHAnsi"/>
        </w:rPr>
        <w:t>ing</w:t>
      </w:r>
      <w:r w:rsidRPr="00827C25">
        <w:rPr>
          <w:rFonts w:cstheme="minorHAnsi"/>
        </w:rPr>
        <w:t xml:space="preserve"> their diversity management and migrant integration strategies</w:t>
      </w:r>
      <w:r w:rsidR="00C30E51">
        <w:rPr>
          <w:rFonts w:cstheme="minorHAnsi"/>
        </w:rPr>
        <w:t>,</w:t>
      </w:r>
      <w:r w:rsidRPr="00827C25">
        <w:rPr>
          <w:rFonts w:cstheme="minorHAnsi"/>
        </w:rPr>
        <w:t xml:space="preserve"> </w:t>
      </w:r>
      <w:r w:rsidR="00D03D95">
        <w:rPr>
          <w:rFonts w:cstheme="minorHAnsi"/>
        </w:rPr>
        <w:t>as well as</w:t>
      </w:r>
      <w:r w:rsidR="00D03D95" w:rsidRPr="00827C25">
        <w:rPr>
          <w:rFonts w:cstheme="minorHAnsi"/>
        </w:rPr>
        <w:t xml:space="preserve"> </w:t>
      </w:r>
      <w:r w:rsidRPr="00827C25">
        <w:rPr>
          <w:rFonts w:cstheme="minorHAnsi"/>
        </w:rPr>
        <w:t>enabl</w:t>
      </w:r>
      <w:r w:rsidR="00D03D95">
        <w:rPr>
          <w:rFonts w:cstheme="minorHAnsi"/>
        </w:rPr>
        <w:t>ing the</w:t>
      </w:r>
      <w:r w:rsidRPr="00827C25">
        <w:rPr>
          <w:rFonts w:cstheme="minorHAnsi"/>
        </w:rPr>
        <w:t xml:space="preserve"> transfer of good practices and innovation. </w:t>
      </w:r>
    </w:p>
    <w:p w14:paraId="57AA6DEA" w14:textId="6BCAA4F0" w:rsidR="00581AC5" w:rsidRPr="00E75030" w:rsidRDefault="00581AC5" w:rsidP="00581AC5">
      <w:pPr>
        <w:pStyle w:val="Paragraphedeliste"/>
        <w:numPr>
          <w:ilvl w:val="0"/>
          <w:numId w:val="3"/>
        </w:numPr>
        <w:rPr>
          <w:rFonts w:ascii="Calibri" w:hAnsi="Calibri"/>
          <w:b/>
          <w:sz w:val="24"/>
          <w:szCs w:val="24"/>
        </w:rPr>
      </w:pPr>
      <w:r w:rsidRPr="00E75030">
        <w:rPr>
          <w:rFonts w:ascii="Calibri" w:hAnsi="Calibri"/>
          <w:b/>
          <w:sz w:val="24"/>
          <w:szCs w:val="24"/>
        </w:rPr>
        <w:t>Objective of this call</w:t>
      </w:r>
    </w:p>
    <w:p w14:paraId="40479A67" w14:textId="1C321541" w:rsidR="000539AC" w:rsidRDefault="008C402F" w:rsidP="00B71E47">
      <w:pPr>
        <w:jc w:val="both"/>
      </w:pPr>
      <w:r w:rsidRPr="00164B05">
        <w:t xml:space="preserve">This call for </w:t>
      </w:r>
      <w:r w:rsidR="00827C25">
        <w:t>grants</w:t>
      </w:r>
      <w:r w:rsidRPr="00164B05">
        <w:t xml:space="preserve"> is launched </w:t>
      </w:r>
      <w:r w:rsidR="004A5659">
        <w:t>to</w:t>
      </w:r>
      <w:r w:rsidRPr="00164B05">
        <w:t xml:space="preserve"> co-fund </w:t>
      </w:r>
      <w:r w:rsidR="0028351E">
        <w:t>local</w:t>
      </w:r>
      <w:r w:rsidRPr="00164B05">
        <w:t xml:space="preserve"> projects</w:t>
      </w:r>
      <w:r w:rsidR="0028351E">
        <w:t xml:space="preserve"> </w:t>
      </w:r>
      <w:r w:rsidR="0028351E" w:rsidRPr="0028351E">
        <w:t xml:space="preserve">implemented by municipalities </w:t>
      </w:r>
      <w:r w:rsidR="004A5659">
        <w:t>that</w:t>
      </w:r>
      <w:r w:rsidR="0028351E" w:rsidRPr="0028351E">
        <w:t xml:space="preserve"> are member</w:t>
      </w:r>
      <w:r w:rsidR="00C30E51">
        <w:t>s</w:t>
      </w:r>
      <w:r w:rsidR="0028351E" w:rsidRPr="0028351E">
        <w:t xml:space="preserve"> of the Intercultural Cities</w:t>
      </w:r>
      <w:r w:rsidR="00B70B56">
        <w:t xml:space="preserve"> (ICC)</w:t>
      </w:r>
      <w:r w:rsidR="0028351E" w:rsidRPr="0028351E">
        <w:t xml:space="preserve"> </w:t>
      </w:r>
      <w:proofErr w:type="spellStart"/>
      <w:r w:rsidR="008C6D19">
        <w:t>programme</w:t>
      </w:r>
      <w:proofErr w:type="spellEnd"/>
      <w:r w:rsidR="008C6D19">
        <w:t xml:space="preserve"> </w:t>
      </w:r>
      <w:r w:rsidR="004A5659">
        <w:t>(</w:t>
      </w:r>
      <w:r w:rsidR="005C2804">
        <w:t>including</w:t>
      </w:r>
      <w:r w:rsidR="00C30E51">
        <w:t xml:space="preserve"> </w:t>
      </w:r>
      <w:r w:rsidR="009832FD">
        <w:t xml:space="preserve">both </w:t>
      </w:r>
      <w:r w:rsidR="004A5659">
        <w:t xml:space="preserve">the international and the national networks) </w:t>
      </w:r>
      <w:r w:rsidR="0028351E" w:rsidRPr="0028351E">
        <w:t xml:space="preserve">aimed at </w:t>
      </w:r>
      <w:r w:rsidR="008C6D19">
        <w:t>promoting equality, diversity advantage, and positive interaction in diverse societies</w:t>
      </w:r>
      <w:r w:rsidR="001D362B">
        <w:t xml:space="preserve">. </w:t>
      </w:r>
      <w:r w:rsidR="00C30E51">
        <w:t>T</w:t>
      </w:r>
      <w:r w:rsidR="001D362B">
        <w:t xml:space="preserve">he projects shall </w:t>
      </w:r>
      <w:r w:rsidR="00C30E51">
        <w:t xml:space="preserve">further </w:t>
      </w:r>
      <w:r w:rsidR="001D362B">
        <w:t>aim</w:t>
      </w:r>
      <w:r w:rsidR="001D229C">
        <w:t xml:space="preserve"> at</w:t>
      </w:r>
      <w:r w:rsidR="001D362B">
        <w:t xml:space="preserve"> devising, testing</w:t>
      </w:r>
      <w:r w:rsidR="001D229C">
        <w:t xml:space="preserve">, </w:t>
      </w:r>
      <w:proofErr w:type="gramStart"/>
      <w:r w:rsidR="001D229C">
        <w:t>evaluating</w:t>
      </w:r>
      <w:proofErr w:type="gramEnd"/>
      <w:r w:rsidR="001D362B">
        <w:t xml:space="preserve"> or implementing policies, </w:t>
      </w:r>
      <w:r w:rsidR="004A5659">
        <w:t>strategies</w:t>
      </w:r>
      <w:r w:rsidR="001D362B">
        <w:t>, tools and/or methodologies</w:t>
      </w:r>
      <w:r w:rsidR="000539AC">
        <w:t>:</w:t>
      </w:r>
    </w:p>
    <w:p w14:paraId="15FB2694" w14:textId="4C3B3296" w:rsidR="000539AC" w:rsidRDefault="00B70B56" w:rsidP="000539AC">
      <w:pPr>
        <w:pStyle w:val="Paragraphedeliste"/>
        <w:numPr>
          <w:ilvl w:val="0"/>
          <w:numId w:val="18"/>
        </w:numPr>
        <w:jc w:val="both"/>
      </w:pPr>
      <w:r>
        <w:t>a</w:t>
      </w:r>
      <w:r w:rsidR="000539AC">
        <w:t>re aligned with</w:t>
      </w:r>
      <w:r w:rsidR="00C30E51">
        <w:t xml:space="preserve"> the</w:t>
      </w:r>
      <w:r w:rsidR="000539AC">
        <w:t xml:space="preserve"> ICC priority areas </w:t>
      </w:r>
      <w:r w:rsidR="00425551">
        <w:t xml:space="preserve">for the purpose of these grants </w:t>
      </w:r>
      <w:r w:rsidR="000539AC">
        <w:t xml:space="preserve">(listed </w:t>
      </w:r>
      <w:r w:rsidR="00425551">
        <w:t xml:space="preserve">under item </w:t>
      </w:r>
      <w:r w:rsidR="004C043B">
        <w:t>5</w:t>
      </w:r>
      <w:r w:rsidR="00425551">
        <w:t xml:space="preserve"> below</w:t>
      </w:r>
      <w:r w:rsidR="000539AC">
        <w:t>)</w:t>
      </w:r>
      <w:r w:rsidR="00203C63">
        <w:t>;</w:t>
      </w:r>
      <w:r w:rsidR="000539AC">
        <w:t xml:space="preserve"> and </w:t>
      </w:r>
      <w:r w:rsidR="00B71E47">
        <w:t>produce an added value to the</w:t>
      </w:r>
      <w:r>
        <w:t xml:space="preserve"> ICC efforts in these</w:t>
      </w:r>
      <w:r w:rsidR="001D229C">
        <w:t xml:space="preserve"> </w:t>
      </w:r>
      <w:proofErr w:type="gramStart"/>
      <w:r w:rsidR="001D229C">
        <w:t>field</w:t>
      </w:r>
      <w:r>
        <w:t>s</w:t>
      </w:r>
      <w:r w:rsidR="000539AC">
        <w:t>;</w:t>
      </w:r>
      <w:proofErr w:type="gramEnd"/>
    </w:p>
    <w:p w14:paraId="5F03C857" w14:textId="77777777" w:rsidR="000539AC" w:rsidRDefault="001D229C" w:rsidP="000539AC">
      <w:pPr>
        <w:pStyle w:val="Paragraphedeliste"/>
        <w:numPr>
          <w:ilvl w:val="0"/>
          <w:numId w:val="18"/>
        </w:numPr>
        <w:jc w:val="both"/>
      </w:pPr>
      <w:r>
        <w:t>are transferable to other cities that are member</w:t>
      </w:r>
      <w:r w:rsidR="00C30E51">
        <w:t>s</w:t>
      </w:r>
      <w:r>
        <w:t xml:space="preserve"> of the Intercultural Cities </w:t>
      </w:r>
      <w:proofErr w:type="spellStart"/>
      <w:proofErr w:type="gramStart"/>
      <w:r>
        <w:t>programme</w:t>
      </w:r>
      <w:proofErr w:type="spellEnd"/>
      <w:r w:rsidR="000539AC">
        <w:t>;</w:t>
      </w:r>
      <w:proofErr w:type="gramEnd"/>
    </w:p>
    <w:p w14:paraId="2F29A3DF" w14:textId="4FDC83CB" w:rsidR="003139A8" w:rsidRDefault="001D229C" w:rsidP="00C86B52">
      <w:pPr>
        <w:pStyle w:val="Paragraphedeliste"/>
        <w:numPr>
          <w:ilvl w:val="0"/>
          <w:numId w:val="18"/>
        </w:numPr>
        <w:jc w:val="both"/>
      </w:pPr>
      <w:r>
        <w:t xml:space="preserve">and are implemented </w:t>
      </w:r>
      <w:r w:rsidR="000539AC">
        <w:t>jointly by</w:t>
      </w:r>
      <w:r>
        <w:t xml:space="preserve"> two or more cities</w:t>
      </w:r>
      <w:r w:rsidR="000539AC">
        <w:t>.</w:t>
      </w:r>
    </w:p>
    <w:p w14:paraId="6B807BEC" w14:textId="77777777" w:rsidR="00C86B52" w:rsidRPr="00C86B52" w:rsidRDefault="00C86B52" w:rsidP="00C86B52">
      <w:pPr>
        <w:pStyle w:val="Paragraphedeliste"/>
        <w:jc w:val="both"/>
      </w:pPr>
    </w:p>
    <w:p w14:paraId="3B1F0BBD" w14:textId="77777777" w:rsidR="008C402F" w:rsidRDefault="008C402F" w:rsidP="00E75030">
      <w:pPr>
        <w:pStyle w:val="Paragraphedeliste"/>
        <w:numPr>
          <w:ilvl w:val="0"/>
          <w:numId w:val="3"/>
        </w:numPr>
        <w:rPr>
          <w:rFonts w:ascii="Calibri" w:hAnsi="Calibri"/>
          <w:b/>
          <w:sz w:val="24"/>
          <w:szCs w:val="24"/>
        </w:rPr>
      </w:pPr>
      <w:r>
        <w:rPr>
          <w:rFonts w:ascii="Calibri" w:hAnsi="Calibri"/>
          <w:b/>
          <w:sz w:val="24"/>
          <w:szCs w:val="24"/>
        </w:rPr>
        <w:t>Budget available</w:t>
      </w:r>
    </w:p>
    <w:p w14:paraId="31122701" w14:textId="6C06C72F" w:rsidR="00204558" w:rsidRPr="00425551" w:rsidRDefault="00204558" w:rsidP="00425551">
      <w:pPr>
        <w:jc w:val="both"/>
      </w:pPr>
      <w:r w:rsidRPr="00741F99">
        <w:t xml:space="preserve">The </w:t>
      </w:r>
      <w:r w:rsidR="00CC2A11" w:rsidRPr="00741F99">
        <w:t xml:space="preserve">ICC </w:t>
      </w:r>
      <w:proofErr w:type="spellStart"/>
      <w:r w:rsidR="00425551" w:rsidRPr="00741F99">
        <w:t>programme</w:t>
      </w:r>
      <w:proofErr w:type="spellEnd"/>
      <w:r w:rsidR="00425551" w:rsidRPr="00741F99">
        <w:t xml:space="preserve"> aims at awarding </w:t>
      </w:r>
      <w:r w:rsidR="00475EBE" w:rsidRPr="00741F99">
        <w:t xml:space="preserve">at least </w:t>
      </w:r>
      <w:r w:rsidR="00CC2A11" w:rsidRPr="00741F99">
        <w:t>7 (</w:t>
      </w:r>
      <w:r w:rsidR="00475EBE" w:rsidRPr="00741F99">
        <w:t>seven</w:t>
      </w:r>
      <w:r w:rsidR="00CC2A11" w:rsidRPr="00741F99">
        <w:t>)</w:t>
      </w:r>
      <w:r w:rsidR="00475EBE" w:rsidRPr="00741F99">
        <w:t xml:space="preserve"> grants, of an </w:t>
      </w:r>
      <w:r w:rsidRPr="00741F99">
        <w:t>indicative</w:t>
      </w:r>
      <w:r w:rsidR="00475EBE" w:rsidRPr="00741F99">
        <w:t xml:space="preserve"> amount of </w:t>
      </w:r>
      <w:r w:rsidR="00C30E51" w:rsidRPr="00741F99">
        <w:t xml:space="preserve">a </w:t>
      </w:r>
      <w:r w:rsidR="00475EBE" w:rsidRPr="00741F99">
        <w:t xml:space="preserve">maximum amount of </w:t>
      </w:r>
      <w:r w:rsidR="005C2804">
        <w:rPr>
          <w:b/>
          <w:bCs/>
        </w:rPr>
        <w:t>fourteen thousand nine hundred</w:t>
      </w:r>
      <w:r w:rsidR="00475EBE" w:rsidRPr="00741F99">
        <w:rPr>
          <w:b/>
          <w:bCs/>
        </w:rPr>
        <w:t xml:space="preserve"> </w:t>
      </w:r>
      <w:r w:rsidR="00D858D1" w:rsidRPr="00741F99">
        <w:rPr>
          <w:b/>
          <w:bCs/>
        </w:rPr>
        <w:t>(EUR 1</w:t>
      </w:r>
      <w:r w:rsidR="005C2804">
        <w:rPr>
          <w:b/>
          <w:bCs/>
        </w:rPr>
        <w:t>4</w:t>
      </w:r>
      <w:r w:rsidR="00D858D1" w:rsidRPr="00741F99">
        <w:rPr>
          <w:b/>
          <w:bCs/>
        </w:rPr>
        <w:t> </w:t>
      </w:r>
      <w:r w:rsidR="005C2804">
        <w:rPr>
          <w:b/>
          <w:bCs/>
        </w:rPr>
        <w:t>9</w:t>
      </w:r>
      <w:r w:rsidR="00D858D1" w:rsidRPr="00741F99">
        <w:rPr>
          <w:b/>
          <w:bCs/>
        </w:rPr>
        <w:t>00)</w:t>
      </w:r>
      <w:r w:rsidR="008D1105" w:rsidRPr="00741F99">
        <w:rPr>
          <w:b/>
          <w:bCs/>
        </w:rPr>
        <w:t xml:space="preserve"> each</w:t>
      </w:r>
      <w:r w:rsidR="00475EBE" w:rsidRPr="00741F99">
        <w:t>.</w:t>
      </w:r>
      <w:r w:rsidR="00475EBE">
        <w:t xml:space="preserve"> </w:t>
      </w:r>
    </w:p>
    <w:p w14:paraId="206F26EF" w14:textId="77777777" w:rsidR="00204558" w:rsidRPr="00476DF8" w:rsidRDefault="00475EBE" w:rsidP="00476DF8">
      <w:pPr>
        <w:jc w:val="both"/>
      </w:pPr>
      <w:r>
        <w:t>T</w:t>
      </w:r>
      <w:r w:rsidR="00204558" w:rsidRPr="00425551">
        <w:t>he Council of Europe reserves the right not to award all available funds, and/or to redistribute the available funds in a different manner depending on the project proposals received and on the outcome of the call for proposals.</w:t>
      </w:r>
    </w:p>
    <w:p w14:paraId="633562EF" w14:textId="77777777" w:rsidR="00204558" w:rsidRPr="00CC2A11" w:rsidRDefault="00204558" w:rsidP="00E75030">
      <w:pPr>
        <w:pStyle w:val="Paragraphedeliste"/>
        <w:numPr>
          <w:ilvl w:val="0"/>
          <w:numId w:val="3"/>
        </w:numPr>
        <w:rPr>
          <w:rFonts w:ascii="Calibri" w:hAnsi="Calibri"/>
          <w:b/>
          <w:sz w:val="24"/>
          <w:szCs w:val="24"/>
        </w:rPr>
      </w:pPr>
      <w:r w:rsidRPr="00CC2A11">
        <w:rPr>
          <w:rFonts w:ascii="Calibri" w:hAnsi="Calibri"/>
          <w:b/>
          <w:sz w:val="24"/>
          <w:szCs w:val="24"/>
        </w:rPr>
        <w:t>Requirements</w:t>
      </w:r>
    </w:p>
    <w:p w14:paraId="122148F0" w14:textId="77777777" w:rsidR="00204558" w:rsidRPr="00E53BA4" w:rsidRDefault="00204558" w:rsidP="004C043B">
      <w:pPr>
        <w:pStyle w:val="Default"/>
        <w:numPr>
          <w:ilvl w:val="0"/>
          <w:numId w:val="19"/>
        </w:numPr>
        <w:jc w:val="both"/>
        <w:outlineLvl w:val="1"/>
        <w:rPr>
          <w:rFonts w:asciiTheme="minorHAnsi" w:eastAsia="Times New Roman" w:hAnsiTheme="minorHAnsi" w:cstheme="minorHAnsi"/>
          <w:b/>
          <w:color w:val="auto"/>
          <w:sz w:val="22"/>
          <w:szCs w:val="22"/>
          <w:lang w:val="en-GB"/>
        </w:rPr>
      </w:pPr>
      <w:bookmarkStart w:id="0" w:name="_Toc452388446"/>
      <w:r w:rsidRPr="00E53BA4">
        <w:rPr>
          <w:rFonts w:asciiTheme="minorHAnsi" w:eastAsia="Times New Roman" w:hAnsiTheme="minorHAnsi" w:cstheme="minorHAnsi"/>
          <w:b/>
          <w:color w:val="auto"/>
          <w:sz w:val="22"/>
          <w:szCs w:val="22"/>
          <w:lang w:val="en-GB"/>
        </w:rPr>
        <w:t>General objective</w:t>
      </w:r>
      <w:bookmarkEnd w:id="0"/>
    </w:p>
    <w:p w14:paraId="21F7D80F" w14:textId="77777777" w:rsidR="00204558" w:rsidRPr="00164B05" w:rsidRDefault="00204558" w:rsidP="00204558">
      <w:pPr>
        <w:pStyle w:val="Default"/>
        <w:jc w:val="both"/>
        <w:rPr>
          <w:rFonts w:ascii="Times New Roman" w:eastAsia="Times New Roman" w:hAnsi="Times New Roman" w:cs="Times New Roman"/>
          <w:color w:val="auto"/>
          <w:sz w:val="22"/>
          <w:szCs w:val="22"/>
          <w:lang w:val="en-GB"/>
        </w:rPr>
      </w:pPr>
    </w:p>
    <w:p w14:paraId="3C288C1E" w14:textId="44D7D06A" w:rsidR="001F0A14" w:rsidRPr="00C30E51" w:rsidRDefault="001F0A14" w:rsidP="001F0A14">
      <w:pPr>
        <w:jc w:val="both"/>
      </w:pPr>
      <w:r w:rsidRPr="001F0A14">
        <w:t xml:space="preserve">The grants will fund projects </w:t>
      </w:r>
      <w:r>
        <w:t>implemented j</w:t>
      </w:r>
      <w:r w:rsidRPr="00C50E8B">
        <w:t xml:space="preserve">ointly by two or more </w:t>
      </w:r>
      <w:r w:rsidR="00CC2A11">
        <w:t>local authorities</w:t>
      </w:r>
      <w:r w:rsidR="00C30E51">
        <w:t xml:space="preserve"> which are part of the Intercultural Cities </w:t>
      </w:r>
      <w:proofErr w:type="spellStart"/>
      <w:r w:rsidR="00003BB7">
        <w:t>programme</w:t>
      </w:r>
      <w:proofErr w:type="spellEnd"/>
      <w:r w:rsidRPr="00C50E8B">
        <w:t xml:space="preserve">, and designed to devise, </w:t>
      </w:r>
      <w:r w:rsidRPr="004C043B">
        <w:rPr>
          <w:rFonts w:cstheme="minorHAnsi"/>
        </w:rPr>
        <w:t xml:space="preserve">test, evaluate or implement policies, </w:t>
      </w:r>
      <w:r w:rsidR="00C50E8B" w:rsidRPr="004C043B">
        <w:rPr>
          <w:rFonts w:cstheme="minorHAnsi"/>
        </w:rPr>
        <w:t xml:space="preserve">strategies, tools and/or methodologies </w:t>
      </w:r>
      <w:r w:rsidR="005C2804">
        <w:rPr>
          <w:rFonts w:cstheme="minorHAnsi"/>
        </w:rPr>
        <w:t>in line with the Intercultural Cities policy model</w:t>
      </w:r>
      <w:r w:rsidR="00C30E51">
        <w:rPr>
          <w:rFonts w:cstheme="minorHAnsi"/>
        </w:rPr>
        <w:t>. Implementation of the project must be done in at least two</w:t>
      </w:r>
      <w:r w:rsidRPr="004C043B">
        <w:rPr>
          <w:rFonts w:cstheme="minorHAnsi"/>
        </w:rPr>
        <w:t xml:space="preserve"> cities which are member of the Intercultural </w:t>
      </w:r>
      <w:r w:rsidR="00C50E8B" w:rsidRPr="004C043B">
        <w:rPr>
          <w:rFonts w:cstheme="minorHAnsi"/>
        </w:rPr>
        <w:t>C</w:t>
      </w:r>
      <w:r w:rsidRPr="004C043B">
        <w:rPr>
          <w:rFonts w:cstheme="minorHAnsi"/>
        </w:rPr>
        <w:t>ities network.</w:t>
      </w:r>
    </w:p>
    <w:p w14:paraId="7A943E7A" w14:textId="77777777" w:rsidR="004C043B" w:rsidRDefault="004C043B" w:rsidP="004C043B">
      <w:pPr>
        <w:pStyle w:val="Default"/>
        <w:numPr>
          <w:ilvl w:val="0"/>
          <w:numId w:val="19"/>
        </w:numPr>
        <w:jc w:val="both"/>
        <w:outlineLvl w:val="1"/>
        <w:rPr>
          <w:rFonts w:asciiTheme="minorHAnsi" w:eastAsia="Times New Roman" w:hAnsiTheme="minorHAnsi" w:cstheme="minorHAnsi"/>
          <w:b/>
          <w:color w:val="auto"/>
          <w:sz w:val="22"/>
          <w:szCs w:val="22"/>
          <w:lang w:val="en-GB"/>
        </w:rPr>
      </w:pPr>
      <w:bookmarkStart w:id="1" w:name="_Toc452388451"/>
      <w:r w:rsidRPr="004C043B">
        <w:rPr>
          <w:rFonts w:asciiTheme="minorHAnsi" w:eastAsia="Times New Roman" w:hAnsiTheme="minorHAnsi" w:cstheme="minorHAnsi"/>
          <w:b/>
          <w:color w:val="auto"/>
          <w:sz w:val="22"/>
          <w:szCs w:val="22"/>
          <w:lang w:val="en-GB"/>
        </w:rPr>
        <w:t>Further to the general objective, preference will be given to the following priority areas:</w:t>
      </w:r>
      <w:bookmarkEnd w:id="1"/>
    </w:p>
    <w:p w14:paraId="242DB786" w14:textId="77777777" w:rsidR="006F0030" w:rsidRPr="008B6142" w:rsidRDefault="006F0030" w:rsidP="008B6142">
      <w:pPr>
        <w:autoSpaceDE w:val="0"/>
        <w:autoSpaceDN w:val="0"/>
        <w:adjustRightInd w:val="0"/>
        <w:spacing w:after="0" w:line="240" w:lineRule="auto"/>
        <w:rPr>
          <w:rFonts w:cstheme="minorHAnsi"/>
        </w:rPr>
      </w:pPr>
    </w:p>
    <w:p w14:paraId="08E6440F" w14:textId="1248CDF7" w:rsidR="006F0030" w:rsidRPr="00DF280A" w:rsidRDefault="005C2804" w:rsidP="006F0030">
      <w:pPr>
        <w:pStyle w:val="Paragraphedeliste"/>
        <w:numPr>
          <w:ilvl w:val="0"/>
          <w:numId w:val="7"/>
        </w:numPr>
        <w:autoSpaceDE w:val="0"/>
        <w:autoSpaceDN w:val="0"/>
        <w:adjustRightInd w:val="0"/>
        <w:spacing w:after="0" w:line="240" w:lineRule="auto"/>
        <w:rPr>
          <w:rFonts w:cstheme="minorHAnsi"/>
        </w:rPr>
      </w:pPr>
      <w:r>
        <w:rPr>
          <w:rFonts w:cstheme="minorHAnsi"/>
        </w:rPr>
        <w:t>Interculturalism as a factor for sustainable development</w:t>
      </w:r>
    </w:p>
    <w:p w14:paraId="04CDA5A8" w14:textId="53005F49" w:rsidR="006F0030" w:rsidRPr="00DF280A" w:rsidRDefault="005C2804" w:rsidP="006F0030">
      <w:pPr>
        <w:pStyle w:val="Paragraphedeliste"/>
        <w:numPr>
          <w:ilvl w:val="0"/>
          <w:numId w:val="7"/>
        </w:numPr>
        <w:autoSpaceDE w:val="0"/>
        <w:autoSpaceDN w:val="0"/>
        <w:adjustRightInd w:val="0"/>
        <w:spacing w:after="0" w:line="240" w:lineRule="auto"/>
        <w:rPr>
          <w:rFonts w:cstheme="minorHAnsi"/>
        </w:rPr>
      </w:pPr>
      <w:r>
        <w:rPr>
          <w:rFonts w:cstheme="minorHAnsi"/>
        </w:rPr>
        <w:t>Training</w:t>
      </w:r>
      <w:r w:rsidR="004618A0">
        <w:rPr>
          <w:rFonts w:cstheme="minorHAnsi"/>
        </w:rPr>
        <w:t xml:space="preserve"> including training</w:t>
      </w:r>
      <w:r>
        <w:rPr>
          <w:rFonts w:cstheme="minorHAnsi"/>
        </w:rPr>
        <w:t xml:space="preserve"> </w:t>
      </w:r>
      <w:r w:rsidR="004618A0">
        <w:rPr>
          <w:rFonts w:cstheme="minorHAnsi"/>
        </w:rPr>
        <w:t xml:space="preserve">materials </w:t>
      </w:r>
      <w:r>
        <w:rPr>
          <w:rFonts w:cstheme="minorHAnsi"/>
        </w:rPr>
        <w:t>on intercultural competence</w:t>
      </w:r>
    </w:p>
    <w:p w14:paraId="4F8F1319" w14:textId="0638B1B3" w:rsidR="00027B68" w:rsidRDefault="005C2804" w:rsidP="006F0030">
      <w:pPr>
        <w:pStyle w:val="Paragraphedeliste"/>
        <w:numPr>
          <w:ilvl w:val="0"/>
          <w:numId w:val="7"/>
        </w:numPr>
        <w:autoSpaceDE w:val="0"/>
        <w:autoSpaceDN w:val="0"/>
        <w:adjustRightInd w:val="0"/>
        <w:spacing w:after="0" w:line="240" w:lineRule="auto"/>
        <w:rPr>
          <w:rFonts w:cstheme="minorHAnsi"/>
        </w:rPr>
      </w:pPr>
      <w:r>
        <w:rPr>
          <w:rFonts w:cstheme="minorHAnsi"/>
        </w:rPr>
        <w:t>Awareness raising campaign</w:t>
      </w:r>
      <w:r w:rsidR="00027B68">
        <w:rPr>
          <w:rFonts w:cstheme="minorHAnsi"/>
        </w:rPr>
        <w:t>s</w:t>
      </w:r>
      <w:r>
        <w:rPr>
          <w:rFonts w:cstheme="minorHAnsi"/>
        </w:rPr>
        <w:t xml:space="preserve"> on the value of interculturality for diverse societies</w:t>
      </w:r>
    </w:p>
    <w:p w14:paraId="6058C5F7" w14:textId="78A2734C" w:rsidR="006F0030" w:rsidRPr="00DF280A" w:rsidRDefault="00027B68" w:rsidP="006F0030">
      <w:pPr>
        <w:pStyle w:val="Paragraphedeliste"/>
        <w:numPr>
          <w:ilvl w:val="0"/>
          <w:numId w:val="7"/>
        </w:numPr>
        <w:autoSpaceDE w:val="0"/>
        <w:autoSpaceDN w:val="0"/>
        <w:adjustRightInd w:val="0"/>
        <w:spacing w:after="0" w:line="240" w:lineRule="auto"/>
        <w:rPr>
          <w:rFonts w:cstheme="minorHAnsi"/>
        </w:rPr>
      </w:pPr>
      <w:r>
        <w:rPr>
          <w:rFonts w:cstheme="minorHAnsi"/>
        </w:rPr>
        <w:t>Intercultural communication</w:t>
      </w:r>
    </w:p>
    <w:p w14:paraId="48AF8DD0" w14:textId="332E049A" w:rsidR="008B6142" w:rsidRPr="00DF280A" w:rsidRDefault="005C2804" w:rsidP="008B6142">
      <w:pPr>
        <w:pStyle w:val="Paragraphedeliste"/>
        <w:numPr>
          <w:ilvl w:val="0"/>
          <w:numId w:val="7"/>
        </w:numPr>
        <w:autoSpaceDE w:val="0"/>
        <w:autoSpaceDN w:val="0"/>
        <w:adjustRightInd w:val="0"/>
        <w:spacing w:after="0" w:line="240" w:lineRule="auto"/>
        <w:rPr>
          <w:rFonts w:cstheme="minorHAnsi"/>
        </w:rPr>
      </w:pPr>
      <w:r>
        <w:rPr>
          <w:rFonts w:cstheme="minorHAnsi"/>
        </w:rPr>
        <w:t>Capacity and competence building on identifying and preventing systemic discrimination in local administrations and public service delivery</w:t>
      </w:r>
      <w:r w:rsidR="00027B68">
        <w:rPr>
          <w:rFonts w:cstheme="minorHAnsi"/>
        </w:rPr>
        <w:t xml:space="preserve"> (including data collection on discrimination)</w:t>
      </w:r>
    </w:p>
    <w:p w14:paraId="11E052C9" w14:textId="6F7CA89D" w:rsidR="008B6142" w:rsidRPr="00DF280A" w:rsidRDefault="005C2804" w:rsidP="008B6142">
      <w:pPr>
        <w:pStyle w:val="Paragraphedeliste"/>
        <w:numPr>
          <w:ilvl w:val="0"/>
          <w:numId w:val="7"/>
        </w:numPr>
        <w:autoSpaceDE w:val="0"/>
        <w:autoSpaceDN w:val="0"/>
        <w:adjustRightInd w:val="0"/>
        <w:spacing w:after="0" w:line="240" w:lineRule="auto"/>
        <w:rPr>
          <w:rFonts w:cstheme="minorHAnsi"/>
        </w:rPr>
      </w:pPr>
      <w:r>
        <w:rPr>
          <w:rFonts w:cstheme="minorHAnsi"/>
        </w:rPr>
        <w:t>Diversity and the economic recovery post Covid-19</w:t>
      </w:r>
    </w:p>
    <w:p w14:paraId="1B984E89" w14:textId="611BE4BE" w:rsidR="00027B68" w:rsidRDefault="00027B68" w:rsidP="008B6142">
      <w:pPr>
        <w:pStyle w:val="Paragraphedeliste"/>
        <w:numPr>
          <w:ilvl w:val="0"/>
          <w:numId w:val="7"/>
        </w:numPr>
        <w:autoSpaceDE w:val="0"/>
        <w:autoSpaceDN w:val="0"/>
        <w:adjustRightInd w:val="0"/>
        <w:spacing w:after="0" w:line="240" w:lineRule="auto"/>
        <w:rPr>
          <w:rFonts w:cstheme="minorHAnsi"/>
        </w:rPr>
      </w:pPr>
      <w:r>
        <w:t>Embedding the</w:t>
      </w:r>
      <w:r w:rsidR="005C2804">
        <w:t xml:space="preserve"> intercultural integration</w:t>
      </w:r>
      <w:r>
        <w:t xml:space="preserve"> model</w:t>
      </w:r>
      <w:r w:rsidR="005C2804">
        <w:t xml:space="preserve"> into larger institutions</w:t>
      </w:r>
      <w:r w:rsidR="005C2804" w:rsidRPr="00DF280A">
        <w:rPr>
          <w:rFonts w:cstheme="minorHAnsi"/>
        </w:rPr>
        <w:t xml:space="preserve"> </w:t>
      </w:r>
    </w:p>
    <w:p w14:paraId="1EE195A1" w14:textId="77777777" w:rsidR="00027B68" w:rsidRDefault="00027B68" w:rsidP="008B6142">
      <w:pPr>
        <w:pStyle w:val="Paragraphedeliste"/>
        <w:numPr>
          <w:ilvl w:val="0"/>
          <w:numId w:val="7"/>
        </w:numPr>
        <w:autoSpaceDE w:val="0"/>
        <w:autoSpaceDN w:val="0"/>
        <w:adjustRightInd w:val="0"/>
        <w:spacing w:after="0" w:line="240" w:lineRule="auto"/>
        <w:rPr>
          <w:rFonts w:cstheme="minorHAnsi"/>
        </w:rPr>
      </w:pPr>
      <w:r>
        <w:rPr>
          <w:rFonts w:cstheme="minorHAnsi"/>
        </w:rPr>
        <w:t>Creative bureaucracy and innovation for positive diversity management</w:t>
      </w:r>
    </w:p>
    <w:p w14:paraId="24C78628" w14:textId="4E29C4E5" w:rsidR="006F0030" w:rsidRDefault="006F0030" w:rsidP="00027B68">
      <w:pPr>
        <w:pStyle w:val="Paragraphedeliste"/>
        <w:numPr>
          <w:ilvl w:val="0"/>
          <w:numId w:val="7"/>
        </w:numPr>
        <w:autoSpaceDE w:val="0"/>
        <w:autoSpaceDN w:val="0"/>
        <w:adjustRightInd w:val="0"/>
        <w:spacing w:after="0" w:line="240" w:lineRule="auto"/>
        <w:rPr>
          <w:rFonts w:cstheme="minorHAnsi"/>
        </w:rPr>
      </w:pPr>
      <w:r w:rsidRPr="00DF280A">
        <w:rPr>
          <w:rFonts w:cstheme="minorHAnsi"/>
        </w:rPr>
        <w:lastRenderedPageBreak/>
        <w:t xml:space="preserve">Intercultural </w:t>
      </w:r>
      <w:r w:rsidR="00027B68">
        <w:rPr>
          <w:rFonts w:cstheme="minorHAnsi"/>
        </w:rPr>
        <w:t>inclusion through sport policies</w:t>
      </w:r>
    </w:p>
    <w:p w14:paraId="33736879" w14:textId="0BC14A3F" w:rsidR="00027B68" w:rsidRDefault="00027B68" w:rsidP="00027B68">
      <w:pPr>
        <w:pStyle w:val="Paragraphedeliste"/>
        <w:numPr>
          <w:ilvl w:val="0"/>
          <w:numId w:val="7"/>
        </w:numPr>
        <w:autoSpaceDE w:val="0"/>
        <w:autoSpaceDN w:val="0"/>
        <w:adjustRightInd w:val="0"/>
        <w:spacing w:after="0" w:line="240" w:lineRule="auto"/>
        <w:rPr>
          <w:rFonts w:cstheme="minorHAnsi"/>
        </w:rPr>
      </w:pPr>
      <w:r>
        <w:rPr>
          <w:rFonts w:cstheme="minorHAnsi"/>
        </w:rPr>
        <w:t>Urban planning and regeneration as tools for de-segregation (including gentrification management)</w:t>
      </w:r>
      <w:r w:rsidR="00F543DA">
        <w:rPr>
          <w:rFonts w:cstheme="minorHAnsi"/>
        </w:rPr>
        <w:t xml:space="preserve"> and positive interaction</w:t>
      </w:r>
      <w:r>
        <w:rPr>
          <w:rFonts w:cstheme="minorHAnsi"/>
        </w:rPr>
        <w:t>.</w:t>
      </w:r>
    </w:p>
    <w:p w14:paraId="77BECFF0" w14:textId="2A872340" w:rsidR="00C86B52" w:rsidRPr="00F543DA" w:rsidRDefault="00F543DA" w:rsidP="00F543DA">
      <w:pPr>
        <w:pStyle w:val="Paragraphedeliste"/>
        <w:numPr>
          <w:ilvl w:val="0"/>
          <w:numId w:val="7"/>
        </w:numPr>
        <w:autoSpaceDE w:val="0"/>
        <w:autoSpaceDN w:val="0"/>
        <w:adjustRightInd w:val="0"/>
        <w:spacing w:after="0" w:line="240" w:lineRule="auto"/>
        <w:rPr>
          <w:rFonts w:cstheme="minorHAnsi"/>
        </w:rPr>
      </w:pPr>
      <w:r>
        <w:rPr>
          <w:rFonts w:cstheme="minorHAnsi"/>
        </w:rPr>
        <w:t>Measuring intercultural interaction and social trust.</w:t>
      </w:r>
    </w:p>
    <w:p w14:paraId="6E3C1435" w14:textId="77777777" w:rsidR="00204558" w:rsidRPr="004C043B" w:rsidRDefault="00204558" w:rsidP="004C043B">
      <w:pPr>
        <w:pStyle w:val="Default"/>
        <w:numPr>
          <w:ilvl w:val="0"/>
          <w:numId w:val="19"/>
        </w:numPr>
        <w:jc w:val="both"/>
        <w:outlineLvl w:val="1"/>
        <w:rPr>
          <w:rFonts w:asciiTheme="minorHAnsi" w:eastAsia="Times New Roman" w:hAnsiTheme="minorHAnsi" w:cstheme="minorHAnsi"/>
          <w:b/>
          <w:color w:val="auto"/>
          <w:sz w:val="22"/>
          <w:szCs w:val="22"/>
          <w:lang w:val="en-GB"/>
        </w:rPr>
      </w:pPr>
      <w:bookmarkStart w:id="2" w:name="_Toc452388447"/>
      <w:r w:rsidRPr="004C043B">
        <w:rPr>
          <w:rFonts w:asciiTheme="minorHAnsi" w:eastAsia="Times New Roman" w:hAnsiTheme="minorHAnsi" w:cstheme="minorHAnsi"/>
          <w:b/>
          <w:color w:val="auto"/>
          <w:sz w:val="22"/>
          <w:szCs w:val="22"/>
          <w:lang w:val="en-GB"/>
        </w:rPr>
        <w:t>Means of action</w:t>
      </w:r>
      <w:bookmarkEnd w:id="2"/>
    </w:p>
    <w:p w14:paraId="11E0365C" w14:textId="77777777" w:rsidR="00204558" w:rsidRPr="004C043B" w:rsidRDefault="00204558" w:rsidP="00204558">
      <w:pPr>
        <w:pStyle w:val="Default"/>
        <w:jc w:val="both"/>
        <w:rPr>
          <w:rFonts w:asciiTheme="minorHAnsi" w:eastAsia="Times New Roman" w:hAnsiTheme="minorHAnsi" w:cstheme="minorHAnsi"/>
          <w:color w:val="auto"/>
          <w:sz w:val="22"/>
          <w:szCs w:val="22"/>
          <w:lang w:val="en-GB"/>
        </w:rPr>
      </w:pPr>
    </w:p>
    <w:p w14:paraId="619219B2" w14:textId="54ED19DA" w:rsidR="00204558" w:rsidRPr="004C043B" w:rsidRDefault="00204558" w:rsidP="00204558">
      <w:pPr>
        <w:pStyle w:val="Default"/>
        <w:jc w:val="both"/>
        <w:rPr>
          <w:rFonts w:asciiTheme="minorHAnsi" w:eastAsia="Times New Roman" w:hAnsiTheme="minorHAnsi" w:cstheme="minorHAnsi"/>
          <w:color w:val="auto"/>
          <w:sz w:val="22"/>
          <w:szCs w:val="22"/>
          <w:lang w:val="en-GB"/>
        </w:rPr>
      </w:pPr>
      <w:r w:rsidRPr="004C043B">
        <w:rPr>
          <w:rFonts w:asciiTheme="minorHAnsi" w:eastAsia="Times New Roman" w:hAnsiTheme="minorHAnsi" w:cstheme="minorHAnsi"/>
          <w:color w:val="auto"/>
          <w:sz w:val="22"/>
          <w:szCs w:val="22"/>
          <w:lang w:val="en-GB"/>
        </w:rPr>
        <w:t>Projects may include</w:t>
      </w:r>
      <w:r w:rsidR="007A32B3">
        <w:rPr>
          <w:rFonts w:asciiTheme="minorHAnsi" w:eastAsia="Times New Roman" w:hAnsiTheme="minorHAnsi" w:cstheme="minorHAnsi"/>
          <w:color w:val="auto"/>
          <w:sz w:val="22"/>
          <w:szCs w:val="22"/>
          <w:lang w:val="en-GB"/>
        </w:rPr>
        <w:t>, but are not limited to</w:t>
      </w:r>
      <w:r w:rsidR="00C50E8B" w:rsidRPr="004C043B">
        <w:rPr>
          <w:rFonts w:asciiTheme="minorHAnsi" w:eastAsia="Times New Roman" w:hAnsiTheme="minorHAnsi" w:cstheme="minorHAnsi"/>
          <w:color w:val="auto"/>
          <w:sz w:val="22"/>
          <w:szCs w:val="22"/>
          <w:lang w:val="en-GB"/>
        </w:rPr>
        <w:t xml:space="preserve"> evaluation, development of guidance/guidelines/training modules, </w:t>
      </w:r>
      <w:r w:rsidR="00E7102C" w:rsidRPr="004C043B">
        <w:rPr>
          <w:rFonts w:asciiTheme="minorHAnsi" w:eastAsia="Times New Roman" w:hAnsiTheme="minorHAnsi" w:cstheme="minorHAnsi"/>
          <w:color w:val="auto"/>
          <w:sz w:val="22"/>
          <w:szCs w:val="22"/>
          <w:lang w:val="en-GB"/>
        </w:rPr>
        <w:t xml:space="preserve">capacity building </w:t>
      </w:r>
      <w:r w:rsidR="007A32B3">
        <w:rPr>
          <w:rFonts w:asciiTheme="minorHAnsi" w:eastAsia="Times New Roman" w:hAnsiTheme="minorHAnsi" w:cstheme="minorHAnsi"/>
          <w:color w:val="auto"/>
          <w:sz w:val="22"/>
          <w:szCs w:val="22"/>
          <w:lang w:val="en-GB"/>
        </w:rPr>
        <w:t>f</w:t>
      </w:r>
      <w:r w:rsidR="00A80448">
        <w:rPr>
          <w:rFonts w:asciiTheme="minorHAnsi" w:eastAsia="Times New Roman" w:hAnsiTheme="minorHAnsi" w:cstheme="minorHAnsi"/>
          <w:color w:val="auto"/>
          <w:sz w:val="22"/>
          <w:szCs w:val="22"/>
          <w:lang w:val="en-GB"/>
        </w:rPr>
        <w:t>o</w:t>
      </w:r>
      <w:r w:rsidR="007A32B3">
        <w:rPr>
          <w:rFonts w:asciiTheme="minorHAnsi" w:eastAsia="Times New Roman" w:hAnsiTheme="minorHAnsi" w:cstheme="minorHAnsi"/>
          <w:color w:val="auto"/>
          <w:sz w:val="22"/>
          <w:szCs w:val="22"/>
          <w:lang w:val="en-GB"/>
        </w:rPr>
        <w:t>r</w:t>
      </w:r>
      <w:r w:rsidR="007A32B3" w:rsidRPr="004C043B">
        <w:rPr>
          <w:rFonts w:asciiTheme="minorHAnsi" w:eastAsia="Times New Roman" w:hAnsiTheme="minorHAnsi" w:cstheme="minorHAnsi"/>
          <w:color w:val="auto"/>
          <w:sz w:val="22"/>
          <w:szCs w:val="22"/>
          <w:lang w:val="en-GB"/>
        </w:rPr>
        <w:t xml:space="preserve"> </w:t>
      </w:r>
      <w:r w:rsidR="00E7102C" w:rsidRPr="004C043B">
        <w:rPr>
          <w:rFonts w:asciiTheme="minorHAnsi" w:eastAsia="Times New Roman" w:hAnsiTheme="minorHAnsi" w:cstheme="minorHAnsi"/>
          <w:color w:val="auto"/>
          <w:sz w:val="22"/>
          <w:szCs w:val="22"/>
          <w:lang w:val="en-GB"/>
        </w:rPr>
        <w:t>city officials,</w:t>
      </w:r>
      <w:r w:rsidR="00A07009">
        <w:rPr>
          <w:rFonts w:asciiTheme="minorHAnsi" w:eastAsia="Times New Roman" w:hAnsiTheme="minorHAnsi" w:cstheme="minorHAnsi"/>
          <w:color w:val="auto"/>
          <w:sz w:val="22"/>
          <w:szCs w:val="22"/>
          <w:lang w:val="en-GB"/>
        </w:rPr>
        <w:t xml:space="preserve"> tools for the evaluation of the intercultural component of projects/practices/measures</w:t>
      </w:r>
      <w:r w:rsidR="00F543DA">
        <w:rPr>
          <w:rFonts w:asciiTheme="minorHAnsi" w:eastAsia="Times New Roman" w:hAnsiTheme="minorHAnsi" w:cstheme="minorHAnsi"/>
          <w:color w:val="auto"/>
          <w:sz w:val="22"/>
          <w:szCs w:val="22"/>
          <w:lang w:val="en-GB"/>
        </w:rPr>
        <w:t>/policies</w:t>
      </w:r>
      <w:r w:rsidR="00A07009">
        <w:rPr>
          <w:rFonts w:asciiTheme="minorHAnsi" w:eastAsia="Times New Roman" w:hAnsiTheme="minorHAnsi" w:cstheme="minorHAnsi"/>
          <w:color w:val="auto"/>
          <w:sz w:val="22"/>
          <w:szCs w:val="22"/>
          <w:lang w:val="en-GB"/>
        </w:rPr>
        <w:t>,</w:t>
      </w:r>
      <w:r w:rsidR="00E7102C" w:rsidRPr="004C043B">
        <w:rPr>
          <w:rFonts w:asciiTheme="minorHAnsi" w:eastAsia="Times New Roman" w:hAnsiTheme="minorHAnsi" w:cstheme="minorHAnsi"/>
          <w:color w:val="auto"/>
          <w:sz w:val="22"/>
          <w:szCs w:val="22"/>
          <w:lang w:val="en-GB"/>
        </w:rPr>
        <w:t xml:space="preserve"> </w:t>
      </w:r>
      <w:r w:rsidR="00C50E8B" w:rsidRPr="004C043B">
        <w:rPr>
          <w:rFonts w:asciiTheme="minorHAnsi" w:eastAsia="Times New Roman" w:hAnsiTheme="minorHAnsi" w:cstheme="minorHAnsi"/>
          <w:color w:val="auto"/>
          <w:sz w:val="22"/>
          <w:szCs w:val="22"/>
          <w:lang w:val="en-GB"/>
        </w:rPr>
        <w:t>awareness</w:t>
      </w:r>
      <w:r w:rsidR="00C30E51">
        <w:rPr>
          <w:rFonts w:asciiTheme="minorHAnsi" w:eastAsia="Times New Roman" w:hAnsiTheme="minorHAnsi" w:cstheme="minorHAnsi"/>
          <w:color w:val="auto"/>
          <w:sz w:val="22"/>
          <w:szCs w:val="22"/>
          <w:lang w:val="en-GB"/>
        </w:rPr>
        <w:t xml:space="preserve"> raising</w:t>
      </w:r>
      <w:r w:rsidR="00C50E8B" w:rsidRPr="004C043B">
        <w:rPr>
          <w:rFonts w:asciiTheme="minorHAnsi" w:eastAsia="Times New Roman" w:hAnsiTheme="minorHAnsi" w:cstheme="minorHAnsi"/>
          <w:color w:val="auto"/>
          <w:sz w:val="22"/>
          <w:szCs w:val="22"/>
          <w:lang w:val="en-GB"/>
        </w:rPr>
        <w:t xml:space="preserve"> (including </w:t>
      </w:r>
      <w:r w:rsidR="00C2795F" w:rsidRPr="004C043B">
        <w:rPr>
          <w:rFonts w:asciiTheme="minorHAnsi" w:eastAsia="Times New Roman" w:hAnsiTheme="minorHAnsi" w:cstheme="minorHAnsi"/>
          <w:color w:val="auto"/>
          <w:sz w:val="22"/>
          <w:szCs w:val="22"/>
          <w:lang w:val="en-GB"/>
        </w:rPr>
        <w:t>apps for citizens’ awareness, campaigns</w:t>
      </w:r>
      <w:r w:rsidR="00A80448">
        <w:rPr>
          <w:rFonts w:asciiTheme="minorHAnsi" w:eastAsia="Times New Roman" w:hAnsiTheme="minorHAnsi" w:cstheme="minorHAnsi"/>
          <w:color w:val="auto"/>
          <w:sz w:val="22"/>
          <w:szCs w:val="22"/>
          <w:lang w:val="en-GB"/>
        </w:rPr>
        <w:t>, etc.</w:t>
      </w:r>
      <w:r w:rsidR="00C2795F" w:rsidRPr="004C043B">
        <w:rPr>
          <w:rFonts w:asciiTheme="minorHAnsi" w:eastAsia="Times New Roman" w:hAnsiTheme="minorHAnsi" w:cstheme="minorHAnsi"/>
          <w:color w:val="auto"/>
          <w:sz w:val="22"/>
          <w:szCs w:val="22"/>
          <w:lang w:val="en-GB"/>
        </w:rPr>
        <w:t>), the production</w:t>
      </w:r>
      <w:r w:rsidR="00E7102C" w:rsidRPr="004C043B">
        <w:rPr>
          <w:rFonts w:asciiTheme="minorHAnsi" w:eastAsia="Times New Roman" w:hAnsiTheme="minorHAnsi" w:cstheme="minorHAnsi"/>
          <w:color w:val="auto"/>
          <w:sz w:val="22"/>
          <w:szCs w:val="22"/>
          <w:lang w:val="en-GB"/>
        </w:rPr>
        <w:t xml:space="preserve">, dissemination and impact evaluation </w:t>
      </w:r>
      <w:r w:rsidR="00C2795F" w:rsidRPr="004C043B">
        <w:rPr>
          <w:rFonts w:asciiTheme="minorHAnsi" w:eastAsia="Times New Roman" w:hAnsiTheme="minorHAnsi" w:cstheme="minorHAnsi"/>
          <w:color w:val="auto"/>
          <w:sz w:val="22"/>
          <w:szCs w:val="22"/>
          <w:lang w:val="en-GB"/>
        </w:rPr>
        <w:t xml:space="preserve">of communication material, city-to-city visits for learning and sharing purposes, </w:t>
      </w:r>
      <w:r w:rsidR="00A80448">
        <w:rPr>
          <w:rFonts w:asciiTheme="minorHAnsi" w:eastAsia="Times New Roman" w:hAnsiTheme="minorHAnsi" w:cstheme="minorHAnsi"/>
          <w:color w:val="auto"/>
          <w:sz w:val="22"/>
          <w:szCs w:val="22"/>
          <w:lang w:val="en-GB"/>
        </w:rPr>
        <w:t>involving young people,</w:t>
      </w:r>
      <w:r w:rsidR="00C2795F" w:rsidRPr="004C043B">
        <w:rPr>
          <w:rFonts w:asciiTheme="minorHAnsi" w:eastAsia="Times New Roman" w:hAnsiTheme="minorHAnsi" w:cstheme="minorHAnsi"/>
          <w:color w:val="auto"/>
          <w:sz w:val="22"/>
          <w:szCs w:val="22"/>
          <w:lang w:val="en-GB"/>
        </w:rPr>
        <w:t xml:space="preserve"> etc.</w:t>
      </w:r>
    </w:p>
    <w:p w14:paraId="3CF0BD4C" w14:textId="77777777" w:rsidR="00204558" w:rsidRPr="004C043B" w:rsidRDefault="00204558" w:rsidP="00204558">
      <w:pPr>
        <w:pStyle w:val="Default"/>
        <w:jc w:val="both"/>
        <w:rPr>
          <w:rFonts w:asciiTheme="minorHAnsi" w:eastAsia="Times New Roman" w:hAnsiTheme="minorHAnsi" w:cstheme="minorHAnsi"/>
          <w:color w:val="auto"/>
          <w:sz w:val="22"/>
          <w:szCs w:val="22"/>
          <w:lang w:val="en-GB"/>
        </w:rPr>
      </w:pPr>
    </w:p>
    <w:p w14:paraId="7A9ADB35" w14:textId="77777777" w:rsidR="00204558" w:rsidRPr="004C043B" w:rsidRDefault="00204558" w:rsidP="004C043B">
      <w:pPr>
        <w:pStyle w:val="Default"/>
        <w:numPr>
          <w:ilvl w:val="0"/>
          <w:numId w:val="19"/>
        </w:numPr>
        <w:jc w:val="both"/>
        <w:outlineLvl w:val="1"/>
        <w:rPr>
          <w:rFonts w:asciiTheme="minorHAnsi" w:eastAsia="Times New Roman" w:hAnsiTheme="minorHAnsi" w:cstheme="minorHAnsi"/>
          <w:b/>
          <w:color w:val="auto"/>
          <w:sz w:val="22"/>
          <w:szCs w:val="22"/>
          <w:lang w:val="en-GB"/>
        </w:rPr>
      </w:pPr>
      <w:bookmarkStart w:id="3" w:name="_Toc452388448"/>
      <w:r w:rsidRPr="004C043B">
        <w:rPr>
          <w:rFonts w:asciiTheme="minorHAnsi" w:eastAsia="Times New Roman" w:hAnsiTheme="minorHAnsi" w:cstheme="minorHAnsi"/>
          <w:b/>
          <w:color w:val="auto"/>
          <w:sz w:val="22"/>
          <w:szCs w:val="22"/>
          <w:lang w:val="en-GB"/>
        </w:rPr>
        <w:t>Implementation period</w:t>
      </w:r>
      <w:bookmarkEnd w:id="3"/>
    </w:p>
    <w:p w14:paraId="21D86EDA" w14:textId="77777777" w:rsidR="00204558" w:rsidRPr="004C043B" w:rsidRDefault="00204558" w:rsidP="00204558">
      <w:pPr>
        <w:pStyle w:val="Default"/>
        <w:jc w:val="both"/>
        <w:rPr>
          <w:rFonts w:asciiTheme="minorHAnsi" w:eastAsia="Times New Roman" w:hAnsiTheme="minorHAnsi" w:cstheme="minorHAnsi"/>
          <w:color w:val="auto"/>
          <w:sz w:val="22"/>
          <w:szCs w:val="22"/>
          <w:lang w:val="en-GB"/>
        </w:rPr>
      </w:pPr>
    </w:p>
    <w:p w14:paraId="07215892" w14:textId="3EC90A60" w:rsidR="00204558" w:rsidRPr="00C86B52" w:rsidRDefault="00204558" w:rsidP="00204558">
      <w:pPr>
        <w:pStyle w:val="Default"/>
        <w:jc w:val="both"/>
        <w:rPr>
          <w:rFonts w:asciiTheme="minorHAnsi" w:eastAsia="Times New Roman" w:hAnsiTheme="minorHAnsi" w:cstheme="minorHAnsi"/>
          <w:b/>
          <w:color w:val="auto"/>
          <w:sz w:val="22"/>
          <w:szCs w:val="22"/>
          <w:lang w:val="en-GB"/>
        </w:rPr>
      </w:pPr>
      <w:r w:rsidRPr="004C043B">
        <w:rPr>
          <w:rFonts w:asciiTheme="minorHAnsi" w:eastAsia="Times New Roman" w:hAnsiTheme="minorHAnsi" w:cstheme="minorHAnsi"/>
          <w:color w:val="auto"/>
          <w:sz w:val="22"/>
          <w:szCs w:val="22"/>
          <w:lang w:val="en-GB"/>
        </w:rPr>
        <w:t xml:space="preserve">The implementation period of the projects should start </w:t>
      </w:r>
      <w:r w:rsidR="0097475F" w:rsidRPr="004C043B">
        <w:rPr>
          <w:rFonts w:asciiTheme="minorHAnsi" w:eastAsia="Times New Roman" w:hAnsiTheme="minorHAnsi" w:cstheme="minorHAnsi"/>
          <w:color w:val="auto"/>
          <w:sz w:val="22"/>
          <w:szCs w:val="22"/>
          <w:lang w:val="en-GB"/>
        </w:rPr>
        <w:t>in May 202</w:t>
      </w:r>
      <w:r w:rsidR="00F543DA">
        <w:rPr>
          <w:rFonts w:asciiTheme="minorHAnsi" w:eastAsia="Times New Roman" w:hAnsiTheme="minorHAnsi" w:cstheme="minorHAnsi"/>
          <w:color w:val="auto"/>
          <w:sz w:val="22"/>
          <w:szCs w:val="22"/>
          <w:lang w:val="en-GB"/>
        </w:rPr>
        <w:t>1</w:t>
      </w:r>
      <w:r w:rsidR="0097475F" w:rsidRPr="004C043B">
        <w:rPr>
          <w:rFonts w:asciiTheme="minorHAnsi" w:eastAsia="Times New Roman" w:hAnsiTheme="minorHAnsi" w:cstheme="minorHAnsi"/>
          <w:color w:val="auto"/>
          <w:sz w:val="22"/>
          <w:szCs w:val="22"/>
          <w:lang w:val="en-GB"/>
        </w:rPr>
        <w:t xml:space="preserve"> </w:t>
      </w:r>
      <w:r w:rsidRPr="004C043B">
        <w:rPr>
          <w:rFonts w:asciiTheme="minorHAnsi" w:eastAsia="Times New Roman" w:hAnsiTheme="minorHAnsi" w:cstheme="minorHAnsi"/>
          <w:color w:val="auto"/>
          <w:sz w:val="22"/>
          <w:szCs w:val="22"/>
          <w:lang w:val="en-GB"/>
        </w:rPr>
        <w:t xml:space="preserve">and shall not extend beyond </w:t>
      </w:r>
      <w:r w:rsidR="0097475F" w:rsidRPr="004C043B">
        <w:rPr>
          <w:rFonts w:asciiTheme="minorHAnsi" w:eastAsia="Times New Roman" w:hAnsiTheme="minorHAnsi" w:cstheme="minorHAnsi"/>
          <w:color w:val="auto"/>
          <w:sz w:val="22"/>
          <w:szCs w:val="22"/>
          <w:lang w:val="en-GB"/>
        </w:rPr>
        <w:t>30 November 202</w:t>
      </w:r>
      <w:r w:rsidR="00F543DA">
        <w:rPr>
          <w:rFonts w:asciiTheme="minorHAnsi" w:eastAsia="Times New Roman" w:hAnsiTheme="minorHAnsi" w:cstheme="minorHAnsi"/>
          <w:color w:val="auto"/>
          <w:sz w:val="22"/>
          <w:szCs w:val="22"/>
          <w:lang w:val="en-GB"/>
        </w:rPr>
        <w:t>1</w:t>
      </w:r>
      <w:r w:rsidRPr="004C043B">
        <w:rPr>
          <w:rFonts w:asciiTheme="minorHAnsi" w:eastAsia="Times New Roman" w:hAnsiTheme="minorHAnsi" w:cstheme="minorHAnsi"/>
          <w:b/>
          <w:color w:val="auto"/>
          <w:sz w:val="22"/>
          <w:szCs w:val="22"/>
          <w:lang w:val="en-GB"/>
        </w:rPr>
        <w:t>.</w:t>
      </w:r>
      <w:r w:rsidR="00C86B52">
        <w:rPr>
          <w:rFonts w:asciiTheme="minorHAnsi" w:eastAsia="Times New Roman" w:hAnsiTheme="minorHAnsi" w:cstheme="minorHAnsi"/>
          <w:b/>
          <w:color w:val="auto"/>
          <w:sz w:val="22"/>
          <w:szCs w:val="22"/>
          <w:lang w:val="en-GB"/>
        </w:rPr>
        <w:t xml:space="preserve"> </w:t>
      </w:r>
      <w:r w:rsidRPr="004C043B">
        <w:rPr>
          <w:rFonts w:asciiTheme="minorHAnsi" w:eastAsia="Times New Roman" w:hAnsiTheme="minorHAnsi" w:cstheme="minorHAnsi"/>
          <w:color w:val="auto"/>
          <w:sz w:val="22"/>
          <w:szCs w:val="22"/>
          <w:lang w:val="en-GB"/>
        </w:rPr>
        <w:t>Reporting requirements shall be completed on</w:t>
      </w:r>
      <w:r w:rsidRPr="004C043B">
        <w:rPr>
          <w:rFonts w:asciiTheme="minorHAnsi" w:eastAsia="Times New Roman" w:hAnsiTheme="minorHAnsi" w:cstheme="minorHAnsi"/>
          <w:color w:val="auto"/>
          <w:sz w:val="22"/>
          <w:szCs w:val="22"/>
        </w:rPr>
        <w:t xml:space="preserve"> </w:t>
      </w:r>
      <w:r w:rsidR="0097475F" w:rsidRPr="004C043B">
        <w:rPr>
          <w:rFonts w:asciiTheme="minorHAnsi" w:eastAsia="Times New Roman" w:hAnsiTheme="minorHAnsi" w:cstheme="minorHAnsi"/>
          <w:b/>
          <w:bCs/>
          <w:color w:val="auto"/>
          <w:sz w:val="22"/>
          <w:szCs w:val="22"/>
        </w:rPr>
        <w:t>18 December 202</w:t>
      </w:r>
      <w:r w:rsidR="00F543DA">
        <w:rPr>
          <w:rFonts w:asciiTheme="minorHAnsi" w:eastAsia="Times New Roman" w:hAnsiTheme="minorHAnsi" w:cstheme="minorHAnsi"/>
          <w:b/>
          <w:bCs/>
          <w:color w:val="auto"/>
          <w:sz w:val="22"/>
          <w:szCs w:val="22"/>
        </w:rPr>
        <w:t>1</w:t>
      </w:r>
      <w:r w:rsidR="0097475F" w:rsidRPr="004C043B">
        <w:rPr>
          <w:rFonts w:asciiTheme="minorHAnsi" w:eastAsia="Times New Roman" w:hAnsiTheme="minorHAnsi" w:cstheme="minorHAnsi"/>
          <w:color w:val="auto"/>
          <w:sz w:val="22"/>
          <w:szCs w:val="22"/>
        </w:rPr>
        <w:t xml:space="preserve"> </w:t>
      </w:r>
      <w:r w:rsidRPr="004C043B">
        <w:rPr>
          <w:rFonts w:asciiTheme="minorHAnsi" w:eastAsia="Times New Roman" w:hAnsiTheme="minorHAnsi" w:cstheme="minorHAnsi"/>
          <w:b/>
          <w:color w:val="auto"/>
          <w:sz w:val="22"/>
          <w:szCs w:val="22"/>
        </w:rPr>
        <w:t>at the latest</w:t>
      </w:r>
      <w:r w:rsidRPr="004C043B">
        <w:rPr>
          <w:rFonts w:asciiTheme="minorHAnsi" w:eastAsia="Times New Roman" w:hAnsiTheme="minorHAnsi" w:cstheme="minorHAnsi"/>
          <w:color w:val="auto"/>
          <w:sz w:val="22"/>
          <w:szCs w:val="22"/>
        </w:rPr>
        <w:t>.</w:t>
      </w:r>
      <w:r w:rsidRPr="004C043B">
        <w:rPr>
          <w:rFonts w:asciiTheme="minorHAnsi" w:eastAsia="Times New Roman" w:hAnsiTheme="minorHAnsi" w:cstheme="minorHAnsi"/>
          <w:color w:val="auto"/>
          <w:sz w:val="22"/>
          <w:szCs w:val="22"/>
          <w:lang w:val="en-GB"/>
        </w:rPr>
        <w:t xml:space="preserve"> </w:t>
      </w:r>
    </w:p>
    <w:p w14:paraId="254F956F" w14:textId="77777777" w:rsidR="00204558" w:rsidRPr="004C043B" w:rsidRDefault="00204558" w:rsidP="00204558">
      <w:pPr>
        <w:pStyle w:val="Default"/>
        <w:jc w:val="both"/>
        <w:rPr>
          <w:rFonts w:asciiTheme="minorHAnsi" w:eastAsia="Times New Roman" w:hAnsiTheme="minorHAnsi" w:cstheme="minorHAnsi"/>
          <w:color w:val="auto"/>
          <w:sz w:val="22"/>
          <w:szCs w:val="22"/>
          <w:lang w:val="en-GB"/>
        </w:rPr>
      </w:pPr>
    </w:p>
    <w:p w14:paraId="7924863B" w14:textId="01626712" w:rsidR="00204558" w:rsidRPr="004C043B" w:rsidRDefault="00204558" w:rsidP="00204558">
      <w:pPr>
        <w:pStyle w:val="Default"/>
        <w:jc w:val="both"/>
        <w:rPr>
          <w:rFonts w:asciiTheme="minorHAnsi" w:eastAsia="Times New Roman" w:hAnsiTheme="minorHAnsi" w:cstheme="minorHAnsi"/>
          <w:color w:val="auto"/>
          <w:sz w:val="22"/>
          <w:szCs w:val="22"/>
          <w:lang w:val="en-GB"/>
        </w:rPr>
      </w:pPr>
      <w:r w:rsidRPr="004C043B">
        <w:rPr>
          <w:rFonts w:asciiTheme="minorHAnsi" w:eastAsia="Times New Roman" w:hAnsiTheme="minorHAnsi" w:cstheme="minorHAnsi"/>
          <w:color w:val="auto"/>
          <w:sz w:val="22"/>
          <w:szCs w:val="22"/>
          <w:lang w:val="en-GB"/>
        </w:rPr>
        <w:t xml:space="preserve">Projects completed prior to the date of submission of the applications will be automatically excluded. </w:t>
      </w:r>
      <w:proofErr w:type="gramStart"/>
      <w:r w:rsidR="00D858D1">
        <w:rPr>
          <w:rFonts w:asciiTheme="minorHAnsi" w:eastAsia="Times New Roman" w:hAnsiTheme="minorHAnsi" w:cstheme="minorHAnsi"/>
          <w:color w:val="auto"/>
          <w:sz w:val="22"/>
          <w:szCs w:val="22"/>
          <w:lang w:val="en-GB"/>
        </w:rPr>
        <w:t>With regard to</w:t>
      </w:r>
      <w:proofErr w:type="gramEnd"/>
      <w:r w:rsidR="00D858D1">
        <w:rPr>
          <w:rFonts w:asciiTheme="minorHAnsi" w:eastAsia="Times New Roman" w:hAnsiTheme="minorHAnsi" w:cstheme="minorHAnsi"/>
          <w:color w:val="auto"/>
          <w:sz w:val="22"/>
          <w:szCs w:val="22"/>
          <w:lang w:val="en-GB"/>
        </w:rPr>
        <w:t xml:space="preserve"> on-going </w:t>
      </w:r>
      <w:r w:rsidRPr="004C043B">
        <w:rPr>
          <w:rFonts w:asciiTheme="minorHAnsi" w:eastAsia="Times New Roman" w:hAnsiTheme="minorHAnsi" w:cstheme="minorHAnsi"/>
          <w:color w:val="auto"/>
          <w:sz w:val="22"/>
          <w:szCs w:val="22"/>
          <w:lang w:val="en-GB"/>
        </w:rPr>
        <w:t>projects</w:t>
      </w:r>
      <w:r w:rsidR="00F543DA">
        <w:rPr>
          <w:rFonts w:asciiTheme="minorHAnsi" w:eastAsia="Times New Roman" w:hAnsiTheme="minorHAnsi" w:cstheme="minorHAnsi"/>
          <w:color w:val="auto"/>
          <w:sz w:val="22"/>
          <w:szCs w:val="22"/>
          <w:lang w:val="en-GB"/>
        </w:rPr>
        <w:t xml:space="preserve"> at the time of submission which shall be found successful under this call,</w:t>
      </w:r>
      <w:r w:rsidRPr="004C043B">
        <w:rPr>
          <w:rFonts w:asciiTheme="minorHAnsi" w:eastAsia="Times New Roman" w:hAnsiTheme="minorHAnsi" w:cstheme="minorHAnsi"/>
          <w:color w:val="auto"/>
          <w:sz w:val="22"/>
          <w:szCs w:val="22"/>
          <w:lang w:val="en-GB"/>
        </w:rPr>
        <w:t xml:space="preserve"> </w:t>
      </w:r>
      <w:r w:rsidR="00F543DA">
        <w:rPr>
          <w:rFonts w:asciiTheme="minorHAnsi" w:eastAsia="Times New Roman" w:hAnsiTheme="minorHAnsi" w:cstheme="minorHAnsi"/>
          <w:color w:val="auto"/>
          <w:sz w:val="22"/>
          <w:szCs w:val="22"/>
          <w:lang w:val="en-GB"/>
        </w:rPr>
        <w:t xml:space="preserve">it shall be noted </w:t>
      </w:r>
      <w:r w:rsidR="00F543DA" w:rsidRPr="00F543DA">
        <w:rPr>
          <w:rFonts w:asciiTheme="minorHAnsi" w:eastAsia="Times New Roman" w:hAnsiTheme="minorHAnsi" w:cstheme="minorHAnsi"/>
          <w:b/>
          <w:bCs/>
          <w:color w:val="auto"/>
          <w:sz w:val="22"/>
          <w:szCs w:val="22"/>
          <w:lang w:val="en-GB"/>
        </w:rPr>
        <w:t xml:space="preserve">that only costs incurred after the </w:t>
      </w:r>
      <w:r w:rsidR="00F543DA">
        <w:rPr>
          <w:rFonts w:asciiTheme="minorHAnsi" w:eastAsia="Times New Roman" w:hAnsiTheme="minorHAnsi" w:cstheme="minorHAnsi"/>
          <w:b/>
          <w:bCs/>
          <w:color w:val="auto"/>
          <w:sz w:val="22"/>
          <w:szCs w:val="22"/>
          <w:lang w:val="en-GB"/>
        </w:rPr>
        <w:t>signature of</w:t>
      </w:r>
      <w:r w:rsidR="00F543DA" w:rsidRPr="00F543DA">
        <w:rPr>
          <w:rFonts w:asciiTheme="minorHAnsi" w:eastAsia="Times New Roman" w:hAnsiTheme="minorHAnsi" w:cstheme="minorHAnsi"/>
          <w:b/>
          <w:bCs/>
          <w:color w:val="auto"/>
          <w:sz w:val="22"/>
          <w:szCs w:val="22"/>
          <w:lang w:val="en-GB"/>
        </w:rPr>
        <w:t xml:space="preserve"> the grant </w:t>
      </w:r>
      <w:r w:rsidR="00F543DA">
        <w:rPr>
          <w:rFonts w:asciiTheme="minorHAnsi" w:eastAsia="Times New Roman" w:hAnsiTheme="minorHAnsi" w:cstheme="minorHAnsi"/>
          <w:b/>
          <w:bCs/>
          <w:color w:val="auto"/>
          <w:sz w:val="22"/>
          <w:szCs w:val="22"/>
          <w:lang w:val="en-GB"/>
        </w:rPr>
        <w:t>agreement by the Council of Europe</w:t>
      </w:r>
      <w:r w:rsidR="00F543DA" w:rsidRPr="00F543DA">
        <w:rPr>
          <w:rFonts w:asciiTheme="minorHAnsi" w:eastAsia="Times New Roman" w:hAnsiTheme="minorHAnsi" w:cstheme="minorHAnsi"/>
          <w:b/>
          <w:bCs/>
          <w:color w:val="auto"/>
          <w:sz w:val="22"/>
          <w:szCs w:val="22"/>
          <w:lang w:val="en-GB"/>
        </w:rPr>
        <w:t xml:space="preserve"> shall be eligible</w:t>
      </w:r>
      <w:r w:rsidR="00F543DA" w:rsidRPr="004C043B">
        <w:rPr>
          <w:rFonts w:asciiTheme="minorHAnsi" w:eastAsia="Times New Roman" w:hAnsiTheme="minorHAnsi" w:cstheme="minorHAnsi"/>
          <w:color w:val="auto"/>
          <w:sz w:val="22"/>
          <w:szCs w:val="22"/>
          <w:lang w:val="en-GB"/>
        </w:rPr>
        <w:t xml:space="preserve"> </w:t>
      </w:r>
      <w:r w:rsidR="00F543DA">
        <w:rPr>
          <w:rFonts w:asciiTheme="minorHAnsi" w:eastAsia="Times New Roman" w:hAnsiTheme="minorHAnsi" w:cstheme="minorHAnsi"/>
          <w:color w:val="auto"/>
          <w:sz w:val="22"/>
          <w:szCs w:val="22"/>
          <w:lang w:val="en-GB"/>
        </w:rPr>
        <w:t>for reimbursement.</w:t>
      </w:r>
    </w:p>
    <w:p w14:paraId="093E8D82" w14:textId="77777777" w:rsidR="00204558" w:rsidRPr="004C043B" w:rsidRDefault="00204558" w:rsidP="00204558">
      <w:pPr>
        <w:pStyle w:val="Default"/>
        <w:jc w:val="both"/>
        <w:rPr>
          <w:rFonts w:asciiTheme="minorHAnsi" w:eastAsia="Times New Roman" w:hAnsiTheme="minorHAnsi" w:cstheme="minorHAnsi"/>
          <w:color w:val="auto"/>
          <w:sz w:val="22"/>
          <w:szCs w:val="22"/>
          <w:lang w:val="en-GB"/>
        </w:rPr>
      </w:pPr>
    </w:p>
    <w:p w14:paraId="3FC7624F" w14:textId="77777777" w:rsidR="00204558" w:rsidRPr="004C043B" w:rsidRDefault="00204558" w:rsidP="004C043B">
      <w:pPr>
        <w:pStyle w:val="Default"/>
        <w:numPr>
          <w:ilvl w:val="0"/>
          <w:numId w:val="19"/>
        </w:numPr>
        <w:jc w:val="both"/>
        <w:outlineLvl w:val="1"/>
        <w:rPr>
          <w:rFonts w:asciiTheme="minorHAnsi" w:eastAsia="Times New Roman" w:hAnsiTheme="minorHAnsi" w:cstheme="minorHAnsi"/>
          <w:b/>
          <w:color w:val="auto"/>
          <w:sz w:val="22"/>
          <w:szCs w:val="22"/>
          <w:lang w:val="en-GB"/>
        </w:rPr>
      </w:pPr>
      <w:bookmarkStart w:id="4" w:name="_Toc452388449"/>
      <w:r w:rsidRPr="004C043B">
        <w:rPr>
          <w:rFonts w:asciiTheme="minorHAnsi" w:eastAsia="Times New Roman" w:hAnsiTheme="minorHAnsi" w:cstheme="minorHAnsi"/>
          <w:b/>
          <w:color w:val="auto"/>
          <w:sz w:val="22"/>
          <w:szCs w:val="22"/>
          <w:lang w:val="en-GB"/>
        </w:rPr>
        <w:t>Target stakeholders</w:t>
      </w:r>
      <w:bookmarkEnd w:id="4"/>
    </w:p>
    <w:p w14:paraId="5F133F5F" w14:textId="77777777" w:rsidR="00204558" w:rsidRPr="004C043B" w:rsidRDefault="00204558" w:rsidP="00204558">
      <w:pPr>
        <w:pStyle w:val="Default"/>
        <w:jc w:val="both"/>
        <w:rPr>
          <w:rFonts w:asciiTheme="minorHAnsi" w:eastAsia="Times New Roman" w:hAnsiTheme="minorHAnsi" w:cstheme="minorHAnsi"/>
          <w:color w:val="auto"/>
          <w:sz w:val="22"/>
          <w:szCs w:val="22"/>
          <w:lang w:val="en-GB"/>
        </w:rPr>
      </w:pPr>
    </w:p>
    <w:p w14:paraId="00731514" w14:textId="39A608E5" w:rsidR="00204558" w:rsidRPr="004C043B" w:rsidRDefault="00204558" w:rsidP="00204558">
      <w:pPr>
        <w:pStyle w:val="Default"/>
        <w:jc w:val="both"/>
        <w:rPr>
          <w:rFonts w:asciiTheme="minorHAnsi" w:eastAsia="Times New Roman" w:hAnsiTheme="minorHAnsi" w:cstheme="minorHAnsi"/>
          <w:color w:val="auto"/>
          <w:sz w:val="22"/>
          <w:szCs w:val="22"/>
          <w:lang w:val="en-GB"/>
        </w:rPr>
      </w:pPr>
      <w:r w:rsidRPr="004C043B">
        <w:rPr>
          <w:rFonts w:asciiTheme="minorHAnsi" w:eastAsia="Times New Roman" w:hAnsiTheme="minorHAnsi" w:cstheme="minorHAnsi"/>
          <w:color w:val="auto"/>
          <w:sz w:val="22"/>
          <w:szCs w:val="22"/>
          <w:lang w:val="en-GB"/>
        </w:rPr>
        <w:t xml:space="preserve">Projects should </w:t>
      </w:r>
      <w:r w:rsidR="00F543DA">
        <w:rPr>
          <w:rFonts w:asciiTheme="minorHAnsi" w:eastAsia="Times New Roman" w:hAnsiTheme="minorHAnsi" w:cstheme="minorHAnsi"/>
          <w:color w:val="auto"/>
          <w:sz w:val="22"/>
          <w:szCs w:val="22"/>
          <w:lang w:val="en-GB"/>
        </w:rPr>
        <w:t>target</w:t>
      </w:r>
      <w:r w:rsidRPr="004C043B">
        <w:rPr>
          <w:rFonts w:asciiTheme="minorHAnsi" w:eastAsia="Times New Roman" w:hAnsiTheme="minorHAnsi" w:cstheme="minorHAnsi"/>
          <w:color w:val="auto"/>
          <w:sz w:val="22"/>
          <w:szCs w:val="22"/>
          <w:lang w:val="en-GB"/>
        </w:rPr>
        <w:t xml:space="preserve"> </w:t>
      </w:r>
      <w:proofErr w:type="gramStart"/>
      <w:r w:rsidRPr="004C043B">
        <w:rPr>
          <w:rFonts w:asciiTheme="minorHAnsi" w:eastAsia="Times New Roman" w:hAnsiTheme="minorHAnsi" w:cstheme="minorHAnsi"/>
          <w:color w:val="auto"/>
          <w:sz w:val="22"/>
          <w:szCs w:val="22"/>
          <w:lang w:val="en-GB"/>
        </w:rPr>
        <w:t>in particular the</w:t>
      </w:r>
      <w:proofErr w:type="gramEnd"/>
      <w:r w:rsidRPr="004C043B">
        <w:rPr>
          <w:rFonts w:asciiTheme="minorHAnsi" w:eastAsia="Times New Roman" w:hAnsiTheme="minorHAnsi" w:cstheme="minorHAnsi"/>
          <w:color w:val="auto"/>
          <w:sz w:val="22"/>
          <w:szCs w:val="22"/>
          <w:lang w:val="en-GB"/>
        </w:rPr>
        <w:t xml:space="preserve"> following key stakeholders:</w:t>
      </w:r>
    </w:p>
    <w:p w14:paraId="59FC5384" w14:textId="77777777" w:rsidR="00204558" w:rsidRPr="004C043B" w:rsidRDefault="005902A2" w:rsidP="00204558">
      <w:pPr>
        <w:pStyle w:val="Default"/>
        <w:numPr>
          <w:ilvl w:val="0"/>
          <w:numId w:val="9"/>
        </w:numPr>
        <w:jc w:val="both"/>
        <w:rPr>
          <w:rFonts w:asciiTheme="minorHAnsi" w:eastAsia="Times New Roman" w:hAnsiTheme="minorHAnsi" w:cstheme="minorHAnsi"/>
          <w:color w:val="auto"/>
          <w:sz w:val="22"/>
          <w:szCs w:val="22"/>
          <w:lang w:val="en-GB"/>
        </w:rPr>
      </w:pPr>
      <w:r w:rsidRPr="004C043B">
        <w:rPr>
          <w:rFonts w:asciiTheme="minorHAnsi" w:eastAsia="Times New Roman" w:hAnsiTheme="minorHAnsi" w:cstheme="minorHAnsi"/>
          <w:color w:val="auto"/>
          <w:sz w:val="22"/>
          <w:szCs w:val="22"/>
          <w:lang w:val="en-GB"/>
        </w:rPr>
        <w:t>City officials</w:t>
      </w:r>
    </w:p>
    <w:p w14:paraId="401CD216" w14:textId="77777777" w:rsidR="005902A2" w:rsidRPr="004C043B" w:rsidRDefault="005902A2" w:rsidP="00204558">
      <w:pPr>
        <w:pStyle w:val="Default"/>
        <w:numPr>
          <w:ilvl w:val="0"/>
          <w:numId w:val="9"/>
        </w:numPr>
        <w:jc w:val="both"/>
        <w:rPr>
          <w:rFonts w:asciiTheme="minorHAnsi" w:eastAsia="Times New Roman" w:hAnsiTheme="minorHAnsi" w:cstheme="minorHAnsi"/>
          <w:color w:val="auto"/>
          <w:sz w:val="22"/>
          <w:szCs w:val="22"/>
          <w:lang w:val="en-GB"/>
        </w:rPr>
      </w:pPr>
      <w:r w:rsidRPr="004C043B">
        <w:rPr>
          <w:rFonts w:asciiTheme="minorHAnsi" w:eastAsia="Times New Roman" w:hAnsiTheme="minorHAnsi" w:cstheme="minorHAnsi"/>
          <w:color w:val="auto"/>
          <w:sz w:val="22"/>
          <w:szCs w:val="22"/>
          <w:lang w:val="en-GB"/>
        </w:rPr>
        <w:t>Citizens at large</w:t>
      </w:r>
    </w:p>
    <w:p w14:paraId="2CB460D9" w14:textId="77777777" w:rsidR="00204558" w:rsidRPr="004C043B" w:rsidRDefault="00204558" w:rsidP="00204558">
      <w:pPr>
        <w:pStyle w:val="Default"/>
        <w:jc w:val="both"/>
        <w:rPr>
          <w:rFonts w:asciiTheme="minorHAnsi" w:eastAsia="Times New Roman" w:hAnsiTheme="minorHAnsi" w:cstheme="minorHAnsi"/>
          <w:color w:val="auto"/>
          <w:sz w:val="22"/>
          <w:szCs w:val="22"/>
          <w:lang w:val="fr-FR"/>
        </w:rPr>
      </w:pPr>
    </w:p>
    <w:p w14:paraId="1EF429EB" w14:textId="77777777" w:rsidR="00204558" w:rsidRPr="004C043B" w:rsidRDefault="00204558" w:rsidP="00204558">
      <w:pPr>
        <w:pStyle w:val="Default"/>
        <w:jc w:val="both"/>
        <w:rPr>
          <w:rFonts w:asciiTheme="minorHAnsi" w:eastAsia="Times New Roman" w:hAnsiTheme="minorHAnsi" w:cstheme="minorHAnsi"/>
          <w:color w:val="auto"/>
          <w:sz w:val="22"/>
          <w:szCs w:val="22"/>
          <w:lang w:val="en-GB"/>
        </w:rPr>
      </w:pPr>
      <w:r w:rsidRPr="004C043B">
        <w:rPr>
          <w:rFonts w:asciiTheme="minorHAnsi" w:eastAsia="Times New Roman" w:hAnsiTheme="minorHAnsi" w:cstheme="minorHAnsi"/>
          <w:color w:val="auto"/>
          <w:sz w:val="22"/>
          <w:szCs w:val="22"/>
        </w:rPr>
        <w:t xml:space="preserve">The above list is not </w:t>
      </w:r>
      <w:r w:rsidR="004C043B" w:rsidRPr="004C043B">
        <w:rPr>
          <w:rFonts w:asciiTheme="minorHAnsi" w:eastAsia="Times New Roman" w:hAnsiTheme="minorHAnsi" w:cstheme="minorHAnsi"/>
          <w:color w:val="auto"/>
          <w:sz w:val="22"/>
          <w:szCs w:val="22"/>
        </w:rPr>
        <w:t>exhaustive,</w:t>
      </w:r>
      <w:r w:rsidRPr="004C043B">
        <w:rPr>
          <w:rFonts w:asciiTheme="minorHAnsi" w:eastAsia="Times New Roman" w:hAnsiTheme="minorHAnsi" w:cstheme="minorHAnsi"/>
          <w:color w:val="auto"/>
          <w:sz w:val="22"/>
          <w:szCs w:val="22"/>
        </w:rPr>
        <w:t xml:space="preserve"> and projects may propose to target other relevant stakeholders, while keeping in mind the general objective</w:t>
      </w:r>
      <w:r w:rsidR="00D858D1">
        <w:rPr>
          <w:rFonts w:asciiTheme="minorHAnsi" w:eastAsia="Times New Roman" w:hAnsiTheme="minorHAnsi" w:cstheme="minorHAnsi"/>
          <w:color w:val="auto"/>
          <w:sz w:val="22"/>
          <w:szCs w:val="22"/>
        </w:rPr>
        <w:t>s</w:t>
      </w:r>
      <w:r w:rsidRPr="004C043B">
        <w:rPr>
          <w:rFonts w:asciiTheme="minorHAnsi" w:eastAsia="Times New Roman" w:hAnsiTheme="minorHAnsi" w:cstheme="minorHAnsi"/>
          <w:color w:val="auto"/>
          <w:sz w:val="22"/>
          <w:szCs w:val="22"/>
        </w:rPr>
        <w:t xml:space="preserve"> of the Project.</w:t>
      </w:r>
    </w:p>
    <w:p w14:paraId="17F8E1FB" w14:textId="77777777" w:rsidR="00204558" w:rsidRPr="004C043B" w:rsidRDefault="00204558" w:rsidP="00204558">
      <w:pPr>
        <w:pStyle w:val="Default"/>
        <w:jc w:val="both"/>
        <w:rPr>
          <w:rFonts w:asciiTheme="minorHAnsi" w:eastAsia="Times New Roman" w:hAnsiTheme="minorHAnsi" w:cstheme="minorHAnsi"/>
          <w:color w:val="auto"/>
          <w:sz w:val="22"/>
          <w:szCs w:val="22"/>
          <w:lang w:val="en-GB"/>
        </w:rPr>
      </w:pPr>
    </w:p>
    <w:p w14:paraId="42022A35" w14:textId="77777777" w:rsidR="00204558" w:rsidRPr="004C043B" w:rsidRDefault="00204558" w:rsidP="00204558">
      <w:pPr>
        <w:pStyle w:val="Default"/>
        <w:numPr>
          <w:ilvl w:val="0"/>
          <w:numId w:val="19"/>
        </w:numPr>
        <w:jc w:val="both"/>
        <w:outlineLvl w:val="1"/>
        <w:rPr>
          <w:rFonts w:asciiTheme="minorHAnsi" w:eastAsia="Times New Roman" w:hAnsiTheme="minorHAnsi" w:cstheme="minorHAnsi"/>
          <w:b/>
          <w:color w:val="auto"/>
          <w:sz w:val="22"/>
          <w:szCs w:val="22"/>
          <w:lang w:val="en-GB"/>
        </w:rPr>
      </w:pPr>
      <w:bookmarkStart w:id="5" w:name="_Toc452388450"/>
      <w:r w:rsidRPr="004C043B">
        <w:rPr>
          <w:rFonts w:asciiTheme="minorHAnsi" w:eastAsia="Times New Roman" w:hAnsiTheme="minorHAnsi" w:cstheme="minorHAnsi"/>
          <w:b/>
          <w:color w:val="auto"/>
          <w:sz w:val="22"/>
          <w:szCs w:val="22"/>
          <w:lang w:val="en-GB"/>
        </w:rPr>
        <w:t>Budgetary requirements</w:t>
      </w:r>
      <w:bookmarkEnd w:id="5"/>
    </w:p>
    <w:p w14:paraId="681A0CCB" w14:textId="77777777" w:rsidR="004C043B" w:rsidRPr="004C043B" w:rsidRDefault="004C043B" w:rsidP="004C043B">
      <w:pPr>
        <w:pStyle w:val="Default"/>
        <w:ind w:left="1080"/>
        <w:jc w:val="both"/>
        <w:outlineLvl w:val="1"/>
        <w:rPr>
          <w:rFonts w:asciiTheme="minorHAnsi" w:eastAsia="Times New Roman" w:hAnsiTheme="minorHAnsi" w:cstheme="minorHAnsi"/>
          <w:b/>
          <w:color w:val="auto"/>
          <w:sz w:val="22"/>
          <w:szCs w:val="22"/>
          <w:lang w:val="en-GB"/>
        </w:rPr>
      </w:pPr>
    </w:p>
    <w:p w14:paraId="4A69A3E8" w14:textId="1674485B" w:rsidR="00204558" w:rsidRPr="004C043B" w:rsidRDefault="00204558" w:rsidP="005F7ADB">
      <w:pPr>
        <w:jc w:val="both"/>
        <w:rPr>
          <w:rFonts w:cstheme="minorHAnsi"/>
        </w:rPr>
      </w:pPr>
      <w:r w:rsidRPr="004C043B">
        <w:rPr>
          <w:rFonts w:cstheme="minorHAnsi"/>
        </w:rPr>
        <w:t xml:space="preserve">Project proposals shall be accompanied by a draft budget (See Template Budget, in Appendix II) amounting to a maximum of </w:t>
      </w:r>
      <w:r w:rsidR="00F543DA">
        <w:rPr>
          <w:rFonts w:cstheme="minorHAnsi"/>
        </w:rPr>
        <w:t xml:space="preserve">fourteen </w:t>
      </w:r>
      <w:r w:rsidR="005902A2" w:rsidRPr="004C043B">
        <w:rPr>
          <w:rFonts w:cstheme="minorHAnsi"/>
        </w:rPr>
        <w:t>thousand</w:t>
      </w:r>
      <w:r w:rsidR="00F543DA">
        <w:rPr>
          <w:rFonts w:cstheme="minorHAnsi"/>
        </w:rPr>
        <w:t xml:space="preserve"> and nine hundred</w:t>
      </w:r>
      <w:r w:rsidR="005902A2" w:rsidRPr="004C043B">
        <w:rPr>
          <w:rFonts w:cstheme="minorHAnsi"/>
        </w:rPr>
        <w:t xml:space="preserve"> euros</w:t>
      </w:r>
      <w:r w:rsidR="00D858D1">
        <w:rPr>
          <w:rFonts w:cstheme="minorHAnsi"/>
        </w:rPr>
        <w:t xml:space="preserve"> (EUR 1</w:t>
      </w:r>
      <w:r w:rsidR="00F543DA">
        <w:rPr>
          <w:rFonts w:cstheme="minorHAnsi"/>
        </w:rPr>
        <w:t>4</w:t>
      </w:r>
      <w:r w:rsidR="00D858D1">
        <w:rPr>
          <w:rFonts w:cstheme="minorHAnsi"/>
        </w:rPr>
        <w:t> </w:t>
      </w:r>
      <w:r w:rsidR="00F543DA">
        <w:rPr>
          <w:rFonts w:cstheme="minorHAnsi"/>
        </w:rPr>
        <w:t>9</w:t>
      </w:r>
      <w:r w:rsidR="00D858D1">
        <w:rPr>
          <w:rFonts w:cstheme="minorHAnsi"/>
        </w:rPr>
        <w:t>00)</w:t>
      </w:r>
      <w:r w:rsidRPr="004C043B">
        <w:rPr>
          <w:rFonts w:cstheme="minorHAnsi"/>
        </w:rPr>
        <w:t xml:space="preserve">. The estimated budget must be consistent, accurate, clear, </w:t>
      </w:r>
      <w:proofErr w:type="gramStart"/>
      <w:r w:rsidRPr="004C043B">
        <w:rPr>
          <w:rFonts w:cstheme="minorHAnsi"/>
        </w:rPr>
        <w:t>complete</w:t>
      </w:r>
      <w:proofErr w:type="gramEnd"/>
      <w:r w:rsidRPr="004C043B">
        <w:rPr>
          <w:rFonts w:cstheme="minorHAnsi"/>
        </w:rPr>
        <w:t xml:space="preserve"> and cost-effective, in the light of the activities proposed.</w:t>
      </w:r>
      <w:r w:rsidR="005902A2" w:rsidRPr="004C043B">
        <w:rPr>
          <w:rFonts w:cstheme="minorHAnsi"/>
        </w:rPr>
        <w:t xml:space="preserve"> </w:t>
      </w:r>
      <w:r w:rsidR="005F7ADB" w:rsidRPr="00240FCC">
        <w:rPr>
          <w:rFonts w:cstheme="minorHAnsi"/>
          <w:b/>
          <w:bCs/>
        </w:rPr>
        <w:t xml:space="preserve">The grant will be concluded with the project’s leading city which will be requested to manage the grant for the purpose of the joint </w:t>
      </w:r>
      <w:r w:rsidR="00240FCC">
        <w:rPr>
          <w:rFonts w:cstheme="minorHAnsi"/>
          <w:b/>
          <w:bCs/>
        </w:rPr>
        <w:t>project</w:t>
      </w:r>
      <w:r w:rsidR="00F543DA">
        <w:rPr>
          <w:rFonts w:cstheme="minorHAnsi"/>
          <w:b/>
          <w:bCs/>
        </w:rPr>
        <w:t>, and report about the use made of the grant (narrative and financial reports)</w:t>
      </w:r>
      <w:r w:rsidR="005F7ADB" w:rsidRPr="004C043B">
        <w:rPr>
          <w:rFonts w:cstheme="minorHAnsi"/>
        </w:rPr>
        <w:t>.</w:t>
      </w:r>
    </w:p>
    <w:p w14:paraId="51C1E527" w14:textId="092F9F3F" w:rsidR="00204558" w:rsidRPr="004C043B" w:rsidRDefault="00204558" w:rsidP="00240FCC">
      <w:pPr>
        <w:jc w:val="both"/>
        <w:rPr>
          <w:rFonts w:cstheme="minorHAnsi"/>
        </w:rPr>
      </w:pPr>
      <w:r w:rsidRPr="004C043B">
        <w:rPr>
          <w:rFonts w:cstheme="minorHAnsi"/>
        </w:rPr>
        <w:t>Each Grantee shall also be required to contribute to the project either by way of its own resources or by contribution from third parties. Co-financing may take the form of financial or human resources, in-kind contributions or income generated by the action or project.</w:t>
      </w:r>
      <w:r w:rsidR="00E36889">
        <w:rPr>
          <w:rFonts w:cstheme="minorHAnsi"/>
        </w:rPr>
        <w:t xml:space="preserve"> </w:t>
      </w:r>
    </w:p>
    <w:p w14:paraId="1680FC43" w14:textId="77777777" w:rsidR="00204558" w:rsidRDefault="00204558" w:rsidP="00204558">
      <w:pPr>
        <w:pStyle w:val="Default"/>
        <w:numPr>
          <w:ilvl w:val="0"/>
          <w:numId w:val="19"/>
        </w:numPr>
        <w:jc w:val="both"/>
        <w:outlineLvl w:val="1"/>
        <w:rPr>
          <w:rFonts w:asciiTheme="minorHAnsi" w:eastAsia="Times New Roman" w:hAnsiTheme="minorHAnsi" w:cstheme="minorHAnsi"/>
          <w:b/>
          <w:color w:val="auto"/>
          <w:sz w:val="22"/>
          <w:szCs w:val="22"/>
          <w:lang w:val="en-GB"/>
        </w:rPr>
      </w:pPr>
      <w:bookmarkStart w:id="6" w:name="_Toc452388452"/>
      <w:r w:rsidRPr="004C043B">
        <w:rPr>
          <w:rFonts w:asciiTheme="minorHAnsi" w:eastAsia="Times New Roman" w:hAnsiTheme="minorHAnsi" w:cstheme="minorHAnsi"/>
          <w:b/>
          <w:color w:val="auto"/>
          <w:sz w:val="22"/>
          <w:szCs w:val="22"/>
          <w:lang w:val="en-GB"/>
        </w:rPr>
        <w:t>The following types of action will not be considered:</w:t>
      </w:r>
      <w:bookmarkEnd w:id="6"/>
    </w:p>
    <w:p w14:paraId="6D5A49D0" w14:textId="77777777" w:rsidR="00240FCC" w:rsidRPr="00240FCC" w:rsidRDefault="00240FCC" w:rsidP="00240FCC">
      <w:pPr>
        <w:pStyle w:val="Default"/>
        <w:ind w:left="1080"/>
        <w:jc w:val="both"/>
        <w:outlineLvl w:val="1"/>
        <w:rPr>
          <w:rFonts w:asciiTheme="minorHAnsi" w:eastAsia="Times New Roman" w:hAnsiTheme="minorHAnsi" w:cstheme="minorHAnsi"/>
          <w:b/>
          <w:color w:val="auto"/>
          <w:sz w:val="22"/>
          <w:szCs w:val="22"/>
          <w:lang w:val="en-GB"/>
        </w:rPr>
      </w:pPr>
    </w:p>
    <w:p w14:paraId="3BCEA899" w14:textId="77777777" w:rsidR="00204558" w:rsidRPr="004C043B" w:rsidRDefault="00204558" w:rsidP="00204558">
      <w:pPr>
        <w:pStyle w:val="Paragraphedeliste"/>
        <w:numPr>
          <w:ilvl w:val="0"/>
          <w:numId w:val="8"/>
        </w:numPr>
        <w:autoSpaceDE w:val="0"/>
        <w:autoSpaceDN w:val="0"/>
        <w:adjustRightInd w:val="0"/>
        <w:spacing w:after="0" w:line="240" w:lineRule="auto"/>
        <w:rPr>
          <w:rFonts w:cstheme="minorHAnsi"/>
        </w:rPr>
      </w:pPr>
      <w:r w:rsidRPr="004C043B">
        <w:rPr>
          <w:rFonts w:cstheme="minorHAnsi"/>
        </w:rPr>
        <w:t>Projects/actions providing financial support to third parties (re-granting schemes</w:t>
      </w:r>
      <w:proofErr w:type="gramStart"/>
      <w:r w:rsidRPr="004C043B">
        <w:rPr>
          <w:rFonts w:cstheme="minorHAnsi"/>
        </w:rPr>
        <w:t>);</w:t>
      </w:r>
      <w:proofErr w:type="gramEnd"/>
    </w:p>
    <w:p w14:paraId="0226CF20" w14:textId="77777777" w:rsidR="00204558" w:rsidRPr="004C043B" w:rsidRDefault="00204558" w:rsidP="00204558">
      <w:pPr>
        <w:pStyle w:val="Paragraphedeliste"/>
        <w:numPr>
          <w:ilvl w:val="0"/>
          <w:numId w:val="8"/>
        </w:numPr>
        <w:autoSpaceDE w:val="0"/>
        <w:autoSpaceDN w:val="0"/>
        <w:adjustRightInd w:val="0"/>
        <w:spacing w:after="0" w:line="240" w:lineRule="auto"/>
        <w:rPr>
          <w:rFonts w:cstheme="minorHAnsi"/>
        </w:rPr>
      </w:pPr>
      <w:r w:rsidRPr="004C043B">
        <w:rPr>
          <w:rFonts w:cstheme="minorHAnsi"/>
        </w:rPr>
        <w:lastRenderedPageBreak/>
        <w:t xml:space="preserve">Projects/actions concerning only or mainly individual scholarships for studies or </w:t>
      </w:r>
      <w:r w:rsidR="00DF280A">
        <w:rPr>
          <w:rFonts w:cstheme="minorHAnsi"/>
        </w:rPr>
        <w:t xml:space="preserve">individual </w:t>
      </w:r>
      <w:r w:rsidRPr="004C043B">
        <w:rPr>
          <w:rFonts w:cstheme="minorHAnsi"/>
        </w:rPr>
        <w:t xml:space="preserve">training </w:t>
      </w:r>
      <w:proofErr w:type="gramStart"/>
      <w:r w:rsidRPr="004C043B">
        <w:rPr>
          <w:rFonts w:cstheme="minorHAnsi"/>
        </w:rPr>
        <w:t>courses;</w:t>
      </w:r>
      <w:proofErr w:type="gramEnd"/>
    </w:p>
    <w:p w14:paraId="25E4B46D" w14:textId="77777777" w:rsidR="00204558" w:rsidRPr="004C043B" w:rsidRDefault="00204558" w:rsidP="00204558">
      <w:pPr>
        <w:pStyle w:val="Paragraphedeliste"/>
        <w:numPr>
          <w:ilvl w:val="0"/>
          <w:numId w:val="8"/>
        </w:numPr>
        <w:autoSpaceDE w:val="0"/>
        <w:autoSpaceDN w:val="0"/>
        <w:adjustRightInd w:val="0"/>
        <w:spacing w:after="0" w:line="240" w:lineRule="auto"/>
        <w:rPr>
          <w:rFonts w:cstheme="minorHAnsi"/>
        </w:rPr>
      </w:pPr>
      <w:r w:rsidRPr="004C043B">
        <w:rPr>
          <w:rFonts w:cstheme="minorHAnsi"/>
        </w:rPr>
        <w:t>Projects/actions supporting political parties.</w:t>
      </w:r>
    </w:p>
    <w:p w14:paraId="51EA7D1C" w14:textId="77777777" w:rsidR="00204558" w:rsidRPr="004C043B" w:rsidRDefault="00204558" w:rsidP="00204558">
      <w:pPr>
        <w:rPr>
          <w:rFonts w:cstheme="minorHAnsi"/>
          <w:b/>
        </w:rPr>
      </w:pPr>
    </w:p>
    <w:p w14:paraId="2BCE7EE7" w14:textId="77777777" w:rsidR="00E75030" w:rsidRPr="004C043B" w:rsidRDefault="00E75030" w:rsidP="00E75030">
      <w:pPr>
        <w:pStyle w:val="Paragraphedeliste"/>
        <w:numPr>
          <w:ilvl w:val="0"/>
          <w:numId w:val="3"/>
        </w:numPr>
        <w:rPr>
          <w:rFonts w:cstheme="minorHAnsi"/>
          <w:b/>
        </w:rPr>
      </w:pPr>
      <w:r w:rsidRPr="004C043B">
        <w:rPr>
          <w:rFonts w:cstheme="minorHAnsi"/>
          <w:b/>
        </w:rPr>
        <w:t>Criteria for selection</w:t>
      </w:r>
    </w:p>
    <w:p w14:paraId="2BE734B1" w14:textId="77777777" w:rsidR="00981AD9" w:rsidRPr="004C043B" w:rsidRDefault="00981AD9" w:rsidP="00981AD9">
      <w:pPr>
        <w:pStyle w:val="xl24"/>
        <w:spacing w:before="0" w:beforeAutospacing="0" w:after="0" w:afterAutospacing="0"/>
        <w:rPr>
          <w:rFonts w:asciiTheme="minorHAnsi" w:hAnsiTheme="minorHAnsi" w:cstheme="minorHAnsi"/>
          <w:b w:val="0"/>
          <w:bCs w:val="0"/>
          <w:sz w:val="22"/>
          <w:szCs w:val="22"/>
        </w:rPr>
      </w:pPr>
      <w:r w:rsidRPr="004C043B">
        <w:rPr>
          <w:rFonts w:asciiTheme="minorHAnsi" w:hAnsiTheme="minorHAnsi" w:cstheme="minorHAnsi"/>
          <w:b w:val="0"/>
          <w:bCs w:val="0"/>
          <w:sz w:val="22"/>
          <w:szCs w:val="22"/>
        </w:rPr>
        <w:t xml:space="preserve">The </w:t>
      </w:r>
      <w:r w:rsidRPr="004C043B">
        <w:rPr>
          <w:rFonts w:asciiTheme="minorHAnsi" w:hAnsiTheme="minorHAnsi" w:cstheme="minorHAnsi"/>
          <w:bCs w:val="0"/>
          <w:sz w:val="22"/>
          <w:szCs w:val="22"/>
        </w:rPr>
        <w:t>criteria for selection</w:t>
      </w:r>
      <w:r w:rsidRPr="004C043B">
        <w:rPr>
          <w:rFonts w:asciiTheme="minorHAnsi" w:hAnsiTheme="minorHAnsi" w:cstheme="minorHAnsi"/>
          <w:b w:val="0"/>
          <w:bCs w:val="0"/>
          <w:sz w:val="22"/>
          <w:szCs w:val="22"/>
        </w:rPr>
        <w:t xml:space="preserve"> of </w:t>
      </w:r>
      <w:r w:rsidR="00240FCC">
        <w:rPr>
          <w:rFonts w:asciiTheme="minorHAnsi" w:hAnsiTheme="minorHAnsi" w:cstheme="minorHAnsi"/>
          <w:b w:val="0"/>
          <w:bCs w:val="0"/>
          <w:sz w:val="22"/>
          <w:szCs w:val="22"/>
        </w:rPr>
        <w:t>projects</w:t>
      </w:r>
      <w:r w:rsidRPr="004C043B">
        <w:rPr>
          <w:rFonts w:asciiTheme="minorHAnsi" w:hAnsiTheme="minorHAnsi" w:cstheme="minorHAnsi"/>
          <w:b w:val="0"/>
          <w:bCs w:val="0"/>
          <w:sz w:val="22"/>
          <w:szCs w:val="22"/>
        </w:rPr>
        <w:t xml:space="preserve"> include (in order of importance):</w:t>
      </w:r>
    </w:p>
    <w:p w14:paraId="5FDD3CCC" w14:textId="77777777" w:rsidR="00981AD9" w:rsidRPr="004C043B" w:rsidRDefault="00981AD9" w:rsidP="00981AD9">
      <w:pPr>
        <w:pStyle w:val="xl24"/>
        <w:spacing w:before="0" w:beforeAutospacing="0" w:after="0" w:afterAutospacing="0"/>
        <w:rPr>
          <w:rFonts w:asciiTheme="minorHAnsi" w:hAnsiTheme="minorHAnsi" w:cstheme="minorHAnsi"/>
          <w:b w:val="0"/>
          <w:bCs w:val="0"/>
          <w:sz w:val="22"/>
          <w:szCs w:val="22"/>
        </w:rPr>
      </w:pPr>
    </w:p>
    <w:p w14:paraId="4572376D" w14:textId="06089A69" w:rsidR="00400C24" w:rsidRPr="00DF280A" w:rsidRDefault="00400C24" w:rsidP="00E75030">
      <w:pPr>
        <w:pStyle w:val="xl24"/>
        <w:numPr>
          <w:ilvl w:val="0"/>
          <w:numId w:val="2"/>
        </w:numPr>
        <w:spacing w:before="0" w:beforeAutospacing="0" w:after="0" w:afterAutospacing="0"/>
        <w:jc w:val="both"/>
        <w:rPr>
          <w:rFonts w:asciiTheme="minorHAnsi" w:hAnsiTheme="minorHAnsi" w:cstheme="minorHAnsi"/>
          <w:b w:val="0"/>
          <w:bCs w:val="0"/>
          <w:sz w:val="22"/>
          <w:szCs w:val="22"/>
        </w:rPr>
      </w:pPr>
      <w:r w:rsidRPr="00DF280A">
        <w:rPr>
          <w:rFonts w:asciiTheme="minorHAnsi" w:hAnsiTheme="minorHAnsi" w:cstheme="minorHAnsi"/>
          <w:b w:val="0"/>
          <w:bCs w:val="0"/>
          <w:sz w:val="22"/>
          <w:szCs w:val="22"/>
        </w:rPr>
        <w:t>the relevance and added value of the project with regard to the objective</w:t>
      </w:r>
      <w:r w:rsidR="00F543DA">
        <w:rPr>
          <w:rFonts w:asciiTheme="minorHAnsi" w:hAnsiTheme="minorHAnsi" w:cstheme="minorHAnsi"/>
          <w:b w:val="0"/>
          <w:bCs w:val="0"/>
          <w:sz w:val="22"/>
          <w:szCs w:val="22"/>
        </w:rPr>
        <w:t>s</w:t>
      </w:r>
      <w:r w:rsidRPr="00DF280A">
        <w:rPr>
          <w:rFonts w:asciiTheme="minorHAnsi" w:hAnsiTheme="minorHAnsi" w:cstheme="minorHAnsi"/>
          <w:b w:val="0"/>
          <w:bCs w:val="0"/>
          <w:sz w:val="22"/>
          <w:szCs w:val="22"/>
        </w:rPr>
        <w:t xml:space="preserve"> of the call</w:t>
      </w:r>
      <w:r w:rsidR="00627FF8">
        <w:rPr>
          <w:rFonts w:asciiTheme="minorHAnsi" w:hAnsiTheme="minorHAnsi" w:cstheme="minorHAnsi"/>
          <w:b w:val="0"/>
          <w:bCs w:val="0"/>
          <w:sz w:val="22"/>
          <w:szCs w:val="22"/>
        </w:rPr>
        <w:t xml:space="preserve">, </w:t>
      </w:r>
      <w:r w:rsidR="00DF280A" w:rsidRPr="00DF280A">
        <w:rPr>
          <w:rFonts w:asciiTheme="minorHAnsi" w:hAnsiTheme="minorHAnsi" w:cstheme="minorHAnsi"/>
          <w:b w:val="0"/>
          <w:bCs w:val="0"/>
          <w:sz w:val="22"/>
          <w:szCs w:val="22"/>
        </w:rPr>
        <w:t>its priority areas</w:t>
      </w:r>
      <w:r w:rsidR="00627FF8">
        <w:rPr>
          <w:rFonts w:asciiTheme="minorHAnsi" w:hAnsiTheme="minorHAnsi" w:cstheme="minorHAnsi"/>
          <w:b w:val="0"/>
          <w:bCs w:val="0"/>
          <w:sz w:val="22"/>
          <w:szCs w:val="22"/>
        </w:rPr>
        <w:t xml:space="preserve"> and the level of cooperation between partner </w:t>
      </w:r>
      <w:proofErr w:type="gramStart"/>
      <w:r w:rsidR="00627FF8">
        <w:rPr>
          <w:rFonts w:asciiTheme="minorHAnsi" w:hAnsiTheme="minorHAnsi" w:cstheme="minorHAnsi"/>
          <w:b w:val="0"/>
          <w:bCs w:val="0"/>
          <w:sz w:val="22"/>
          <w:szCs w:val="22"/>
        </w:rPr>
        <w:t>cities</w:t>
      </w:r>
      <w:r w:rsidRPr="00DF280A">
        <w:rPr>
          <w:rFonts w:asciiTheme="minorHAnsi" w:hAnsiTheme="minorHAnsi" w:cstheme="minorHAnsi"/>
          <w:b w:val="0"/>
          <w:bCs w:val="0"/>
          <w:sz w:val="22"/>
          <w:szCs w:val="22"/>
        </w:rPr>
        <w:t>;</w:t>
      </w:r>
      <w:proofErr w:type="gramEnd"/>
    </w:p>
    <w:p w14:paraId="49C517DB" w14:textId="77777777" w:rsidR="00981AD9" w:rsidRPr="00DF280A" w:rsidRDefault="00400C24" w:rsidP="00E75030">
      <w:pPr>
        <w:pStyle w:val="xl24"/>
        <w:numPr>
          <w:ilvl w:val="0"/>
          <w:numId w:val="2"/>
        </w:numPr>
        <w:spacing w:before="0" w:beforeAutospacing="0" w:after="0" w:afterAutospacing="0"/>
        <w:jc w:val="both"/>
        <w:rPr>
          <w:rFonts w:asciiTheme="minorHAnsi" w:hAnsiTheme="minorHAnsi" w:cstheme="minorHAnsi"/>
          <w:b w:val="0"/>
          <w:bCs w:val="0"/>
          <w:sz w:val="22"/>
          <w:szCs w:val="22"/>
        </w:rPr>
      </w:pPr>
      <w:r w:rsidRPr="00DF280A">
        <w:rPr>
          <w:rFonts w:asciiTheme="minorHAnsi" w:hAnsiTheme="minorHAnsi" w:cstheme="minorHAnsi"/>
          <w:b w:val="0"/>
          <w:bCs w:val="0"/>
          <w:sz w:val="22"/>
          <w:szCs w:val="22"/>
        </w:rPr>
        <w:t>the potential t</w:t>
      </w:r>
      <w:r w:rsidR="00F37F1C" w:rsidRPr="00DF280A">
        <w:rPr>
          <w:rFonts w:asciiTheme="minorHAnsi" w:hAnsiTheme="minorHAnsi" w:cstheme="minorHAnsi"/>
          <w:b w:val="0"/>
          <w:bCs w:val="0"/>
          <w:sz w:val="22"/>
          <w:szCs w:val="22"/>
        </w:rPr>
        <w:t xml:space="preserve">ransferability of the </w:t>
      </w:r>
      <w:proofErr w:type="gramStart"/>
      <w:r w:rsidR="00F37F1C" w:rsidRPr="00DF280A">
        <w:rPr>
          <w:rFonts w:asciiTheme="minorHAnsi" w:hAnsiTheme="minorHAnsi" w:cstheme="minorHAnsi"/>
          <w:b w:val="0"/>
          <w:bCs w:val="0"/>
          <w:sz w:val="22"/>
          <w:szCs w:val="22"/>
        </w:rPr>
        <w:t>outcomes</w:t>
      </w:r>
      <w:r w:rsidR="00981AD9" w:rsidRPr="00DF280A">
        <w:rPr>
          <w:rFonts w:asciiTheme="minorHAnsi" w:hAnsiTheme="minorHAnsi" w:cstheme="minorHAnsi"/>
          <w:b w:val="0"/>
          <w:bCs w:val="0"/>
          <w:sz w:val="22"/>
          <w:szCs w:val="22"/>
        </w:rPr>
        <w:t>;</w:t>
      </w:r>
      <w:proofErr w:type="gramEnd"/>
    </w:p>
    <w:p w14:paraId="2930FC6F" w14:textId="77777777" w:rsidR="006A31EC" w:rsidRPr="00DF280A" w:rsidRDefault="00704AC0" w:rsidP="00E75030">
      <w:pPr>
        <w:pStyle w:val="xl24"/>
        <w:numPr>
          <w:ilvl w:val="0"/>
          <w:numId w:val="2"/>
        </w:numPr>
        <w:spacing w:before="0" w:beforeAutospacing="0" w:after="0" w:afterAutospacing="0"/>
        <w:jc w:val="both"/>
        <w:rPr>
          <w:rFonts w:asciiTheme="minorHAnsi" w:hAnsiTheme="minorHAnsi" w:cstheme="minorHAnsi"/>
          <w:b w:val="0"/>
          <w:bCs w:val="0"/>
          <w:sz w:val="22"/>
          <w:szCs w:val="22"/>
        </w:rPr>
      </w:pPr>
      <w:r w:rsidRPr="00DF280A">
        <w:rPr>
          <w:rFonts w:asciiTheme="minorHAnsi" w:hAnsiTheme="minorHAnsi" w:cstheme="minorHAnsi"/>
          <w:b w:val="0"/>
          <w:bCs w:val="0"/>
          <w:sz w:val="22"/>
          <w:szCs w:val="22"/>
        </w:rPr>
        <w:t xml:space="preserve">the potential for </w:t>
      </w:r>
      <w:r w:rsidR="00400C24" w:rsidRPr="00DF280A">
        <w:rPr>
          <w:rFonts w:asciiTheme="minorHAnsi" w:hAnsiTheme="minorHAnsi" w:cstheme="minorHAnsi"/>
          <w:b w:val="0"/>
          <w:bCs w:val="0"/>
          <w:sz w:val="22"/>
          <w:szCs w:val="22"/>
        </w:rPr>
        <w:t>p</w:t>
      </w:r>
      <w:r w:rsidR="00F37F1C" w:rsidRPr="00DF280A">
        <w:rPr>
          <w:rFonts w:asciiTheme="minorHAnsi" w:hAnsiTheme="minorHAnsi" w:cstheme="minorHAnsi"/>
          <w:b w:val="0"/>
          <w:bCs w:val="0"/>
          <w:sz w:val="22"/>
          <w:szCs w:val="22"/>
        </w:rPr>
        <w:t xml:space="preserve">olicy innovation or </w:t>
      </w:r>
      <w:proofErr w:type="gramStart"/>
      <w:r w:rsidR="00F37F1C" w:rsidRPr="00DF280A">
        <w:rPr>
          <w:rFonts w:asciiTheme="minorHAnsi" w:hAnsiTheme="minorHAnsi" w:cstheme="minorHAnsi"/>
          <w:b w:val="0"/>
          <w:bCs w:val="0"/>
          <w:sz w:val="22"/>
          <w:szCs w:val="22"/>
        </w:rPr>
        <w:t>consolidation</w:t>
      </w:r>
      <w:r w:rsidR="007A7434" w:rsidRPr="00DF280A">
        <w:rPr>
          <w:rFonts w:asciiTheme="minorHAnsi" w:hAnsiTheme="minorHAnsi" w:cstheme="minorHAnsi"/>
          <w:b w:val="0"/>
          <w:bCs w:val="0"/>
          <w:sz w:val="22"/>
          <w:szCs w:val="22"/>
        </w:rPr>
        <w:t>;</w:t>
      </w:r>
      <w:proofErr w:type="gramEnd"/>
    </w:p>
    <w:p w14:paraId="5750F9ED" w14:textId="561EEE95" w:rsidR="00DF280A" w:rsidRDefault="00704AC0" w:rsidP="00DF280A">
      <w:pPr>
        <w:pStyle w:val="xl24"/>
        <w:numPr>
          <w:ilvl w:val="0"/>
          <w:numId w:val="2"/>
        </w:numPr>
        <w:spacing w:before="0" w:beforeAutospacing="0" w:after="0" w:afterAutospacing="0"/>
        <w:jc w:val="both"/>
        <w:rPr>
          <w:rFonts w:asciiTheme="minorHAnsi" w:hAnsiTheme="minorHAnsi" w:cstheme="minorHAnsi"/>
          <w:b w:val="0"/>
          <w:bCs w:val="0"/>
          <w:sz w:val="22"/>
          <w:szCs w:val="22"/>
        </w:rPr>
      </w:pPr>
      <w:r w:rsidRPr="00DF280A">
        <w:rPr>
          <w:rFonts w:asciiTheme="minorHAnsi" w:hAnsiTheme="minorHAnsi" w:cstheme="minorHAnsi"/>
          <w:b w:val="0"/>
          <w:bCs w:val="0"/>
          <w:sz w:val="22"/>
          <w:szCs w:val="22"/>
        </w:rPr>
        <w:t>the i</w:t>
      </w:r>
      <w:r w:rsidR="007A7434" w:rsidRPr="00DF280A">
        <w:rPr>
          <w:rFonts w:asciiTheme="minorHAnsi" w:hAnsiTheme="minorHAnsi" w:cstheme="minorHAnsi"/>
          <w:b w:val="0"/>
          <w:bCs w:val="0"/>
          <w:sz w:val="22"/>
          <w:szCs w:val="22"/>
        </w:rPr>
        <w:t xml:space="preserve">mpact of the project at local level (for </w:t>
      </w:r>
      <w:r w:rsidR="00F543DA">
        <w:rPr>
          <w:rFonts w:asciiTheme="minorHAnsi" w:hAnsiTheme="minorHAnsi" w:cstheme="minorHAnsi"/>
          <w:b w:val="0"/>
          <w:bCs w:val="0"/>
          <w:sz w:val="22"/>
          <w:szCs w:val="22"/>
        </w:rPr>
        <w:t>both implementing</w:t>
      </w:r>
      <w:r w:rsidR="007A7434" w:rsidRPr="00DF280A">
        <w:rPr>
          <w:rFonts w:asciiTheme="minorHAnsi" w:hAnsiTheme="minorHAnsi" w:cstheme="minorHAnsi"/>
          <w:b w:val="0"/>
          <w:bCs w:val="0"/>
          <w:sz w:val="22"/>
          <w:szCs w:val="22"/>
        </w:rPr>
        <w:t xml:space="preserve"> cities</w:t>
      </w:r>
      <w:r w:rsidR="00D858D1">
        <w:rPr>
          <w:rFonts w:asciiTheme="minorHAnsi" w:hAnsiTheme="minorHAnsi" w:cstheme="minorHAnsi"/>
          <w:b w:val="0"/>
          <w:bCs w:val="0"/>
          <w:sz w:val="22"/>
          <w:szCs w:val="22"/>
        </w:rPr>
        <w:t xml:space="preserve"> and </w:t>
      </w:r>
      <w:r w:rsidR="00F543DA">
        <w:rPr>
          <w:rFonts w:asciiTheme="minorHAnsi" w:hAnsiTheme="minorHAnsi" w:cstheme="minorHAnsi"/>
          <w:b w:val="0"/>
          <w:bCs w:val="0"/>
          <w:sz w:val="22"/>
          <w:szCs w:val="22"/>
        </w:rPr>
        <w:t>the ICC membership at large</w:t>
      </w:r>
      <w:r w:rsidR="007A7434" w:rsidRPr="00DF280A">
        <w:rPr>
          <w:rFonts w:asciiTheme="minorHAnsi" w:hAnsiTheme="minorHAnsi" w:cstheme="minorHAnsi"/>
          <w:b w:val="0"/>
          <w:bCs w:val="0"/>
          <w:sz w:val="22"/>
          <w:szCs w:val="22"/>
        </w:rPr>
        <w:t>)</w:t>
      </w:r>
      <w:r w:rsidR="00DF280A">
        <w:rPr>
          <w:rFonts w:asciiTheme="minorHAnsi" w:hAnsiTheme="minorHAnsi" w:cstheme="minorHAnsi"/>
          <w:b w:val="0"/>
          <w:bCs w:val="0"/>
          <w:sz w:val="22"/>
          <w:szCs w:val="22"/>
        </w:rPr>
        <w:t>.</w:t>
      </w:r>
    </w:p>
    <w:p w14:paraId="5890DD80" w14:textId="77777777" w:rsidR="00DF280A" w:rsidRPr="00DF280A" w:rsidRDefault="00DF280A" w:rsidP="00DF280A">
      <w:pPr>
        <w:pStyle w:val="xl24"/>
        <w:spacing w:before="0" w:beforeAutospacing="0" w:after="0" w:afterAutospacing="0"/>
        <w:ind w:left="720"/>
        <w:jc w:val="both"/>
        <w:rPr>
          <w:rFonts w:asciiTheme="minorHAnsi" w:hAnsiTheme="minorHAnsi" w:cstheme="minorHAnsi"/>
          <w:b w:val="0"/>
          <w:bCs w:val="0"/>
          <w:sz w:val="22"/>
          <w:szCs w:val="22"/>
        </w:rPr>
      </w:pPr>
    </w:p>
    <w:p w14:paraId="56FBC248" w14:textId="77777777" w:rsidR="00F543DA" w:rsidRPr="00F543DA" w:rsidRDefault="00F543DA" w:rsidP="008D238A">
      <w:pPr>
        <w:spacing w:after="0" w:line="240" w:lineRule="auto"/>
        <w:jc w:val="both"/>
        <w:rPr>
          <w:b/>
          <w:bCs/>
          <w:color w:val="000000"/>
          <w:lang w:eastAsia="fr-FR"/>
        </w:rPr>
      </w:pPr>
      <w:proofErr w:type="gramStart"/>
      <w:r w:rsidRPr="00F543DA">
        <w:rPr>
          <w:b/>
          <w:bCs/>
          <w:color w:val="000000"/>
          <w:lang w:eastAsia="fr-FR"/>
        </w:rPr>
        <w:t>In light of</w:t>
      </w:r>
      <w:proofErr w:type="gramEnd"/>
      <w:r w:rsidRPr="00F543DA">
        <w:rPr>
          <w:b/>
          <w:bCs/>
          <w:color w:val="000000"/>
          <w:lang w:eastAsia="fr-FR"/>
        </w:rPr>
        <w:t xml:space="preserve"> the uncertainty linked to travel possibilities during 2021, the ICC </w:t>
      </w:r>
      <w:proofErr w:type="spellStart"/>
      <w:r w:rsidRPr="00F543DA">
        <w:rPr>
          <w:b/>
          <w:bCs/>
          <w:color w:val="000000"/>
          <w:lang w:eastAsia="fr-FR"/>
        </w:rPr>
        <w:t>programme</w:t>
      </w:r>
      <w:proofErr w:type="spellEnd"/>
      <w:r w:rsidRPr="00F543DA">
        <w:rPr>
          <w:b/>
          <w:bCs/>
          <w:color w:val="000000"/>
          <w:lang w:eastAsia="fr-FR"/>
        </w:rPr>
        <w:t xml:space="preserve"> will not finance costs related to travel and subsistence expenses, unless exceptional circumstances and sound justification.</w:t>
      </w:r>
    </w:p>
    <w:p w14:paraId="60B4C535" w14:textId="77777777" w:rsidR="00F543DA" w:rsidRDefault="00F543DA" w:rsidP="008D238A">
      <w:pPr>
        <w:spacing w:after="0" w:line="240" w:lineRule="auto"/>
        <w:jc w:val="both"/>
        <w:rPr>
          <w:color w:val="000000"/>
          <w:lang w:eastAsia="fr-FR"/>
        </w:rPr>
      </w:pPr>
    </w:p>
    <w:p w14:paraId="488E60A0" w14:textId="1359378D" w:rsidR="00336413" w:rsidRPr="0023015A" w:rsidRDefault="00336413" w:rsidP="008D238A">
      <w:pPr>
        <w:spacing w:after="0" w:line="240" w:lineRule="auto"/>
        <w:jc w:val="both"/>
      </w:pPr>
      <w:r w:rsidRPr="00336413">
        <w:rPr>
          <w:color w:val="000000"/>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1" w:history="1">
        <w:r w:rsidRPr="0023015A">
          <w:rPr>
            <w:rStyle w:val="Lienhypertexte"/>
            <w:lang w:eastAsia="fr-FR"/>
          </w:rPr>
          <w:t>Rule 1374 of 16 December 2015 on the grant award procedures of the Council of Europe</w:t>
        </w:r>
      </w:hyperlink>
      <w:r w:rsidRPr="00336413">
        <w:rPr>
          <w:color w:val="000000"/>
          <w:lang w:eastAsia="fr-FR"/>
        </w:rPr>
        <w:t>.</w:t>
      </w:r>
    </w:p>
    <w:p w14:paraId="191DADE6" w14:textId="77777777" w:rsidR="006A31EC" w:rsidRPr="00336413" w:rsidRDefault="006A31EC" w:rsidP="006A31EC">
      <w:pPr>
        <w:pStyle w:val="xl24"/>
        <w:spacing w:before="0" w:beforeAutospacing="0" w:after="0" w:afterAutospacing="0"/>
        <w:rPr>
          <w:rFonts w:asciiTheme="minorHAnsi" w:hAnsiTheme="minorHAnsi" w:cstheme="minorHAnsi"/>
          <w:b w:val="0"/>
          <w:bCs w:val="0"/>
          <w:sz w:val="22"/>
          <w:szCs w:val="22"/>
          <w:lang w:val="en-US"/>
        </w:rPr>
      </w:pPr>
    </w:p>
    <w:p w14:paraId="22A506E1" w14:textId="77777777" w:rsidR="007A7434" w:rsidRPr="004C043B" w:rsidRDefault="0046188D" w:rsidP="007A7434">
      <w:pPr>
        <w:pStyle w:val="Paragraphedeliste"/>
        <w:numPr>
          <w:ilvl w:val="0"/>
          <w:numId w:val="3"/>
        </w:numPr>
        <w:rPr>
          <w:rFonts w:cstheme="minorHAnsi"/>
          <w:b/>
        </w:rPr>
      </w:pPr>
      <w:r>
        <w:rPr>
          <w:rFonts w:cstheme="minorHAnsi"/>
          <w:b/>
        </w:rPr>
        <w:t>Financial and reporting c</w:t>
      </w:r>
      <w:r w:rsidR="007A7434">
        <w:rPr>
          <w:rFonts w:cstheme="minorHAnsi"/>
          <w:b/>
        </w:rPr>
        <w:t>onditions of the grant</w:t>
      </w:r>
    </w:p>
    <w:p w14:paraId="3005B3AA" w14:textId="2622BBDF" w:rsidR="007A7434" w:rsidRDefault="0046188D" w:rsidP="00E75030">
      <w:pPr>
        <w:pStyle w:val="xl24"/>
        <w:spacing w:before="0" w:beforeAutospacing="0" w:after="0" w:afterAutospacing="0"/>
        <w:jc w:val="both"/>
        <w:rPr>
          <w:rFonts w:asciiTheme="minorHAnsi" w:hAnsiTheme="minorHAnsi" w:cstheme="minorHAnsi"/>
          <w:b w:val="0"/>
          <w:bCs w:val="0"/>
          <w:sz w:val="22"/>
          <w:szCs w:val="22"/>
        </w:rPr>
      </w:pPr>
      <w:r w:rsidRPr="00741F99">
        <w:rPr>
          <w:rFonts w:asciiTheme="minorHAnsi" w:hAnsiTheme="minorHAnsi" w:cstheme="minorHAnsi"/>
          <w:b w:val="0"/>
          <w:bCs w:val="0"/>
          <w:sz w:val="22"/>
          <w:szCs w:val="22"/>
        </w:rPr>
        <w:t xml:space="preserve">Payment conditions and reporting requirements are specified in </w:t>
      </w:r>
      <w:r w:rsidR="00C86B52" w:rsidRPr="00741F99">
        <w:rPr>
          <w:rFonts w:asciiTheme="minorHAnsi" w:hAnsiTheme="minorHAnsi" w:cstheme="minorHAnsi"/>
          <w:b w:val="0"/>
          <w:bCs w:val="0"/>
          <w:sz w:val="22"/>
          <w:szCs w:val="22"/>
        </w:rPr>
        <w:t>draft (non-binding</w:t>
      </w:r>
      <w:r w:rsidR="00F543DA">
        <w:rPr>
          <w:rFonts w:asciiTheme="minorHAnsi" w:hAnsiTheme="minorHAnsi" w:cstheme="minorHAnsi"/>
          <w:b w:val="0"/>
          <w:bCs w:val="0"/>
          <w:sz w:val="22"/>
          <w:szCs w:val="22"/>
        </w:rPr>
        <w:t>)</w:t>
      </w:r>
      <w:r w:rsidR="00C86B52" w:rsidRPr="00741F99">
        <w:rPr>
          <w:rFonts w:asciiTheme="minorHAnsi" w:hAnsiTheme="minorHAnsi" w:cstheme="minorHAnsi"/>
          <w:b w:val="0"/>
          <w:bCs w:val="0"/>
          <w:sz w:val="22"/>
          <w:szCs w:val="22"/>
        </w:rPr>
        <w:t xml:space="preserve"> Document G17.2A</w:t>
      </w:r>
      <w:r w:rsidRPr="00741F99">
        <w:rPr>
          <w:rFonts w:asciiTheme="minorHAnsi" w:hAnsiTheme="minorHAnsi" w:cstheme="minorHAnsi"/>
          <w:b w:val="0"/>
          <w:bCs w:val="0"/>
          <w:sz w:val="22"/>
          <w:szCs w:val="22"/>
        </w:rPr>
        <w:t>.</w:t>
      </w:r>
    </w:p>
    <w:p w14:paraId="65CA5700" w14:textId="77777777" w:rsidR="0046188D" w:rsidRDefault="0046188D" w:rsidP="00E75030">
      <w:pPr>
        <w:pStyle w:val="xl24"/>
        <w:spacing w:before="0" w:beforeAutospacing="0" w:after="0" w:afterAutospacing="0"/>
        <w:jc w:val="both"/>
        <w:rPr>
          <w:rFonts w:asciiTheme="minorHAnsi" w:hAnsiTheme="minorHAnsi" w:cstheme="minorHAnsi"/>
          <w:b w:val="0"/>
          <w:bCs w:val="0"/>
          <w:sz w:val="22"/>
          <w:szCs w:val="22"/>
        </w:rPr>
      </w:pPr>
    </w:p>
    <w:p w14:paraId="1E787777" w14:textId="77777777" w:rsidR="00704AC0" w:rsidRPr="00DF280A" w:rsidRDefault="00C2150C" w:rsidP="00704AC0">
      <w:pPr>
        <w:pStyle w:val="Paragraphedeliste"/>
        <w:numPr>
          <w:ilvl w:val="0"/>
          <w:numId w:val="3"/>
        </w:numPr>
        <w:jc w:val="both"/>
        <w:rPr>
          <w:rFonts w:eastAsia="Times New Roman" w:cstheme="minorHAnsi"/>
          <w:b/>
          <w:bCs/>
          <w:lang w:val="en-GB"/>
        </w:rPr>
      </w:pPr>
      <w:bookmarkStart w:id="7" w:name="_Toc452388455"/>
      <w:r w:rsidRPr="00704AC0">
        <w:rPr>
          <w:rFonts w:cstheme="minorHAnsi"/>
          <w:b/>
          <w:bCs/>
        </w:rPr>
        <w:t>H</w:t>
      </w:r>
      <w:r w:rsidR="00F352B2" w:rsidRPr="00704AC0">
        <w:rPr>
          <w:rFonts w:cstheme="minorHAnsi"/>
          <w:b/>
          <w:bCs/>
        </w:rPr>
        <w:t>ow to apply?</w:t>
      </w:r>
      <w:bookmarkEnd w:id="7"/>
    </w:p>
    <w:p w14:paraId="0E8BC941" w14:textId="77777777" w:rsidR="00704AC0" w:rsidRPr="004C043B" w:rsidRDefault="00704AC0" w:rsidP="0019158B">
      <w:pPr>
        <w:pStyle w:val="Default"/>
        <w:numPr>
          <w:ilvl w:val="0"/>
          <w:numId w:val="20"/>
        </w:numPr>
        <w:jc w:val="both"/>
        <w:outlineLvl w:val="1"/>
        <w:rPr>
          <w:rFonts w:asciiTheme="minorHAnsi" w:hAnsiTheme="minorHAnsi" w:cstheme="minorHAnsi"/>
          <w:b/>
          <w:bCs/>
          <w:color w:val="auto"/>
          <w:sz w:val="22"/>
          <w:szCs w:val="22"/>
          <w:lang w:val="en-GB"/>
        </w:rPr>
      </w:pPr>
      <w:bookmarkStart w:id="8" w:name="_Toc452388462"/>
      <w:r w:rsidRPr="004C043B">
        <w:rPr>
          <w:rFonts w:asciiTheme="minorHAnsi" w:hAnsiTheme="minorHAnsi" w:cstheme="minorHAnsi"/>
          <w:b/>
          <w:bCs/>
          <w:color w:val="auto"/>
          <w:sz w:val="22"/>
          <w:szCs w:val="22"/>
          <w:lang w:val="en-GB"/>
        </w:rPr>
        <w:t>Eligibility criteria:</w:t>
      </w:r>
      <w:bookmarkEnd w:id="8"/>
      <w:r w:rsidRPr="004C043B">
        <w:rPr>
          <w:rFonts w:asciiTheme="minorHAnsi" w:hAnsiTheme="minorHAnsi" w:cstheme="minorHAnsi"/>
          <w:b/>
          <w:bCs/>
          <w:color w:val="auto"/>
          <w:sz w:val="22"/>
          <w:szCs w:val="22"/>
          <w:lang w:val="en-GB"/>
        </w:rPr>
        <w:t xml:space="preserve"> </w:t>
      </w:r>
    </w:p>
    <w:p w14:paraId="23B47EDC" w14:textId="77777777" w:rsidR="00704AC0" w:rsidRPr="004C043B" w:rsidRDefault="00704AC0" w:rsidP="00704AC0">
      <w:pPr>
        <w:pStyle w:val="Default"/>
        <w:ind w:left="720"/>
        <w:rPr>
          <w:rFonts w:asciiTheme="minorHAnsi" w:hAnsiTheme="minorHAnsi" w:cstheme="minorHAnsi"/>
          <w:color w:val="auto"/>
          <w:sz w:val="22"/>
          <w:szCs w:val="22"/>
          <w:lang w:val="en-GB"/>
        </w:rPr>
      </w:pPr>
    </w:p>
    <w:p w14:paraId="5E7372E5" w14:textId="77777777" w:rsidR="00704AC0" w:rsidRPr="004C043B" w:rsidRDefault="00704AC0" w:rsidP="00704AC0">
      <w:pPr>
        <w:pStyle w:val="Default"/>
        <w:rPr>
          <w:rFonts w:asciiTheme="minorHAnsi" w:eastAsia="Times New Roman" w:hAnsiTheme="minorHAnsi" w:cstheme="minorHAnsi"/>
          <w:color w:val="auto"/>
          <w:sz w:val="22"/>
          <w:szCs w:val="22"/>
          <w:lang w:val="en-GB"/>
        </w:rPr>
      </w:pPr>
      <w:proofErr w:type="gramStart"/>
      <w:r w:rsidRPr="004C043B">
        <w:rPr>
          <w:rFonts w:asciiTheme="minorHAnsi" w:eastAsia="Times New Roman" w:hAnsiTheme="minorHAnsi" w:cstheme="minorHAnsi"/>
          <w:color w:val="auto"/>
          <w:sz w:val="22"/>
          <w:szCs w:val="22"/>
          <w:lang w:val="en-GB"/>
        </w:rPr>
        <w:t>In order to</w:t>
      </w:r>
      <w:proofErr w:type="gramEnd"/>
      <w:r w:rsidRPr="004C043B">
        <w:rPr>
          <w:rFonts w:asciiTheme="minorHAnsi" w:eastAsia="Times New Roman" w:hAnsiTheme="minorHAnsi" w:cstheme="minorHAnsi"/>
          <w:color w:val="auto"/>
          <w:sz w:val="22"/>
          <w:szCs w:val="22"/>
          <w:lang w:val="en-GB"/>
        </w:rPr>
        <w:t xml:space="preserve"> be eligible for a grant, an applicant must: </w:t>
      </w:r>
    </w:p>
    <w:p w14:paraId="0E0BA525" w14:textId="77777777" w:rsidR="00704AC0" w:rsidRPr="000B7070" w:rsidRDefault="00704AC0" w:rsidP="00704AC0">
      <w:pPr>
        <w:pStyle w:val="Default"/>
        <w:rPr>
          <w:rFonts w:asciiTheme="minorHAnsi" w:eastAsia="Times New Roman" w:hAnsiTheme="minorHAnsi" w:cstheme="minorHAnsi"/>
          <w:color w:val="auto"/>
          <w:sz w:val="22"/>
          <w:szCs w:val="22"/>
          <w:lang w:val="en-GB"/>
        </w:rPr>
      </w:pPr>
    </w:p>
    <w:p w14:paraId="6FCB29C5" w14:textId="77777777" w:rsidR="00704AC0" w:rsidRPr="000B7070" w:rsidRDefault="00704AC0" w:rsidP="00704AC0">
      <w:pPr>
        <w:pStyle w:val="Default"/>
        <w:numPr>
          <w:ilvl w:val="0"/>
          <w:numId w:val="15"/>
        </w:numPr>
        <w:rPr>
          <w:rFonts w:asciiTheme="minorHAnsi" w:eastAsia="Times New Roman" w:hAnsiTheme="minorHAnsi" w:cstheme="minorHAnsi"/>
          <w:color w:val="auto"/>
          <w:sz w:val="22"/>
          <w:szCs w:val="22"/>
          <w:lang w:val="en-GB"/>
        </w:rPr>
      </w:pPr>
      <w:r w:rsidRPr="000B7070">
        <w:rPr>
          <w:rFonts w:asciiTheme="minorHAnsi" w:eastAsia="Times New Roman" w:hAnsiTheme="minorHAnsi" w:cstheme="minorHAnsi"/>
          <w:color w:val="auto"/>
          <w:sz w:val="22"/>
          <w:szCs w:val="22"/>
          <w:lang w:val="en-GB"/>
        </w:rPr>
        <w:t xml:space="preserve">be legally constituted as a local </w:t>
      </w:r>
      <w:proofErr w:type="gramStart"/>
      <w:r w:rsidRPr="000B7070">
        <w:rPr>
          <w:rFonts w:asciiTheme="minorHAnsi" w:eastAsia="Times New Roman" w:hAnsiTheme="minorHAnsi" w:cstheme="minorHAnsi"/>
          <w:color w:val="auto"/>
          <w:sz w:val="22"/>
          <w:szCs w:val="22"/>
          <w:lang w:val="en-GB"/>
        </w:rPr>
        <w:t>authority;</w:t>
      </w:r>
      <w:proofErr w:type="gramEnd"/>
    </w:p>
    <w:p w14:paraId="600E66A5" w14:textId="6E26C064" w:rsidR="00704AC0" w:rsidRPr="000B7070" w:rsidRDefault="00704AC0" w:rsidP="00704AC0">
      <w:pPr>
        <w:pStyle w:val="Default"/>
        <w:numPr>
          <w:ilvl w:val="0"/>
          <w:numId w:val="15"/>
        </w:numPr>
        <w:rPr>
          <w:rFonts w:asciiTheme="minorHAnsi" w:eastAsia="Times New Roman" w:hAnsiTheme="minorHAnsi" w:cstheme="minorHAnsi"/>
          <w:color w:val="auto"/>
          <w:sz w:val="22"/>
          <w:szCs w:val="22"/>
          <w:lang w:val="en-GB"/>
        </w:rPr>
      </w:pPr>
      <w:r w:rsidRPr="000B7070">
        <w:rPr>
          <w:rFonts w:asciiTheme="minorHAnsi" w:eastAsia="Times New Roman" w:hAnsiTheme="minorHAnsi" w:cstheme="minorHAnsi"/>
          <w:color w:val="auto"/>
          <w:sz w:val="22"/>
          <w:szCs w:val="22"/>
          <w:lang w:val="en-GB"/>
        </w:rPr>
        <w:t>be entitled to carry out activities described in its project proposal</w:t>
      </w:r>
      <w:r w:rsidR="00D858D1">
        <w:rPr>
          <w:rFonts w:asciiTheme="minorHAnsi" w:eastAsia="Times New Roman" w:hAnsiTheme="minorHAnsi" w:cstheme="minorHAnsi"/>
          <w:color w:val="auto"/>
          <w:sz w:val="22"/>
          <w:szCs w:val="22"/>
          <w:lang w:val="en-GB"/>
        </w:rPr>
        <w:t xml:space="preserve"> during year </w:t>
      </w:r>
      <w:proofErr w:type="gramStart"/>
      <w:r w:rsidR="00D858D1">
        <w:rPr>
          <w:rFonts w:asciiTheme="minorHAnsi" w:eastAsia="Times New Roman" w:hAnsiTheme="minorHAnsi" w:cstheme="minorHAnsi"/>
          <w:color w:val="auto"/>
          <w:sz w:val="22"/>
          <w:szCs w:val="22"/>
          <w:lang w:val="en-GB"/>
        </w:rPr>
        <w:t>202</w:t>
      </w:r>
      <w:r w:rsidR="00F543DA">
        <w:rPr>
          <w:rFonts w:asciiTheme="minorHAnsi" w:eastAsia="Times New Roman" w:hAnsiTheme="minorHAnsi" w:cstheme="minorHAnsi"/>
          <w:color w:val="auto"/>
          <w:sz w:val="22"/>
          <w:szCs w:val="22"/>
          <w:lang w:val="en-GB"/>
        </w:rPr>
        <w:t>1</w:t>
      </w:r>
      <w:r w:rsidRPr="000B7070">
        <w:rPr>
          <w:rFonts w:asciiTheme="minorHAnsi" w:eastAsia="Times New Roman" w:hAnsiTheme="minorHAnsi" w:cstheme="minorHAnsi"/>
          <w:color w:val="auto"/>
          <w:sz w:val="22"/>
          <w:szCs w:val="22"/>
          <w:lang w:val="en-GB"/>
        </w:rPr>
        <w:t>;</w:t>
      </w:r>
      <w:proofErr w:type="gramEnd"/>
    </w:p>
    <w:p w14:paraId="2384C05A" w14:textId="2C871D2D" w:rsidR="00704AC0" w:rsidRPr="000B7070" w:rsidRDefault="00704AC0" w:rsidP="00704AC0">
      <w:pPr>
        <w:pStyle w:val="Default"/>
        <w:numPr>
          <w:ilvl w:val="0"/>
          <w:numId w:val="15"/>
        </w:numPr>
        <w:rPr>
          <w:rFonts w:asciiTheme="minorHAnsi" w:eastAsia="Times New Roman" w:hAnsiTheme="minorHAnsi" w:cstheme="minorHAnsi"/>
          <w:color w:val="auto"/>
          <w:sz w:val="22"/>
          <w:szCs w:val="22"/>
          <w:lang w:val="en-GB"/>
        </w:rPr>
      </w:pPr>
      <w:r w:rsidRPr="000B7070">
        <w:rPr>
          <w:rFonts w:asciiTheme="minorHAnsi" w:eastAsia="Times New Roman" w:hAnsiTheme="minorHAnsi" w:cstheme="minorHAnsi"/>
          <w:color w:val="auto"/>
          <w:sz w:val="22"/>
          <w:szCs w:val="22"/>
          <w:lang w:val="en-GB"/>
        </w:rPr>
        <w:t xml:space="preserve">be a member of the Intercultural cities </w:t>
      </w:r>
      <w:r w:rsidR="00F543DA">
        <w:rPr>
          <w:rFonts w:asciiTheme="minorHAnsi" w:eastAsia="Times New Roman" w:hAnsiTheme="minorHAnsi" w:cstheme="minorHAnsi"/>
          <w:color w:val="auto"/>
          <w:sz w:val="22"/>
          <w:szCs w:val="22"/>
          <w:lang w:val="en-GB"/>
        </w:rPr>
        <w:t>programme</w:t>
      </w:r>
      <w:r>
        <w:rPr>
          <w:rFonts w:asciiTheme="minorHAnsi" w:eastAsia="Times New Roman" w:hAnsiTheme="minorHAnsi" w:cstheme="minorHAnsi"/>
          <w:color w:val="auto"/>
          <w:sz w:val="22"/>
          <w:szCs w:val="22"/>
          <w:lang w:val="en-GB"/>
        </w:rPr>
        <w:t xml:space="preserve"> (international network or national networks</w:t>
      </w:r>
      <w:proofErr w:type="gramStart"/>
      <w:r>
        <w:rPr>
          <w:rFonts w:asciiTheme="minorHAnsi" w:eastAsia="Times New Roman" w:hAnsiTheme="minorHAnsi" w:cstheme="minorHAnsi"/>
          <w:color w:val="auto"/>
          <w:sz w:val="22"/>
          <w:szCs w:val="22"/>
          <w:lang w:val="en-GB"/>
        </w:rPr>
        <w:t>)</w:t>
      </w:r>
      <w:r w:rsidRPr="000B7070">
        <w:rPr>
          <w:rFonts w:asciiTheme="minorHAnsi" w:eastAsia="Times New Roman" w:hAnsiTheme="minorHAnsi" w:cstheme="minorHAnsi"/>
          <w:color w:val="auto"/>
          <w:sz w:val="22"/>
          <w:szCs w:val="22"/>
          <w:lang w:val="en-GB"/>
        </w:rPr>
        <w:t>;</w:t>
      </w:r>
      <w:proofErr w:type="gramEnd"/>
    </w:p>
    <w:p w14:paraId="36D41290" w14:textId="77777777" w:rsidR="00704AC0" w:rsidRPr="000B7070" w:rsidRDefault="00704AC0" w:rsidP="00704AC0">
      <w:pPr>
        <w:pStyle w:val="Default"/>
        <w:numPr>
          <w:ilvl w:val="0"/>
          <w:numId w:val="15"/>
        </w:numPr>
        <w:rPr>
          <w:rFonts w:asciiTheme="minorHAnsi" w:eastAsia="Times New Roman" w:hAnsiTheme="minorHAnsi" w:cstheme="minorHAnsi"/>
          <w:color w:val="auto"/>
          <w:sz w:val="22"/>
          <w:szCs w:val="22"/>
          <w:lang w:val="en-GB"/>
        </w:rPr>
      </w:pPr>
      <w:r w:rsidRPr="000B7070">
        <w:rPr>
          <w:rFonts w:asciiTheme="minorHAnsi" w:eastAsia="Times New Roman" w:hAnsiTheme="minorHAnsi" w:cstheme="minorHAnsi"/>
          <w:color w:val="auto"/>
          <w:sz w:val="22"/>
          <w:szCs w:val="22"/>
          <w:lang w:val="en-GB"/>
        </w:rPr>
        <w:t>have sufficient financial capacity (stable and sufficient sources of funding) to maintain its activity throughout the period for which the grant is awarded and to participate by way of its own resources (including human resources or in-kind contributions</w:t>
      </w:r>
      <w:proofErr w:type="gramStart"/>
      <w:r w:rsidRPr="000B7070">
        <w:rPr>
          <w:rFonts w:asciiTheme="minorHAnsi" w:eastAsia="Times New Roman" w:hAnsiTheme="minorHAnsi" w:cstheme="minorHAnsi"/>
          <w:color w:val="auto"/>
          <w:sz w:val="22"/>
          <w:szCs w:val="22"/>
          <w:lang w:val="en-GB"/>
        </w:rPr>
        <w:t>);</w:t>
      </w:r>
      <w:proofErr w:type="gramEnd"/>
    </w:p>
    <w:p w14:paraId="00D8FE4D" w14:textId="177DE6C4" w:rsidR="00704AC0" w:rsidRPr="000B7070" w:rsidRDefault="00704AC0" w:rsidP="00704AC0">
      <w:pPr>
        <w:pStyle w:val="Default"/>
        <w:numPr>
          <w:ilvl w:val="0"/>
          <w:numId w:val="15"/>
        </w:numPr>
        <w:rPr>
          <w:rFonts w:asciiTheme="minorHAnsi" w:eastAsia="Times New Roman" w:hAnsiTheme="minorHAnsi" w:cstheme="minorHAnsi"/>
          <w:color w:val="auto"/>
          <w:sz w:val="22"/>
          <w:szCs w:val="22"/>
          <w:lang w:val="en-GB"/>
        </w:rPr>
      </w:pPr>
      <w:r w:rsidRPr="000B7070">
        <w:rPr>
          <w:rFonts w:asciiTheme="minorHAnsi" w:eastAsia="Times New Roman" w:hAnsiTheme="minorHAnsi" w:cstheme="minorHAnsi"/>
          <w:color w:val="auto"/>
          <w:sz w:val="22"/>
          <w:szCs w:val="22"/>
          <w:lang w:val="en-GB"/>
        </w:rPr>
        <w:t>have sufficient operational and professional capacity, including staff, to carry out activities described in its project proposal</w:t>
      </w:r>
      <w:r>
        <w:rPr>
          <w:rFonts w:asciiTheme="minorHAnsi" w:eastAsia="Times New Roman" w:hAnsiTheme="minorHAnsi" w:cstheme="minorHAnsi"/>
          <w:color w:val="auto"/>
          <w:sz w:val="22"/>
          <w:szCs w:val="22"/>
          <w:lang w:val="en-GB"/>
        </w:rPr>
        <w:t xml:space="preserve"> </w:t>
      </w:r>
      <w:r w:rsidRPr="00C06045">
        <w:rPr>
          <w:rFonts w:asciiTheme="minorHAnsi" w:eastAsia="Times New Roman" w:hAnsiTheme="minorHAnsi" w:cstheme="minorHAnsi"/>
          <w:b/>
          <w:bCs/>
          <w:color w:val="auto"/>
          <w:sz w:val="22"/>
          <w:szCs w:val="22"/>
          <w:lang w:val="en-GB"/>
        </w:rPr>
        <w:t xml:space="preserve">(this condition applies to all </w:t>
      </w:r>
      <w:r w:rsidR="00D858D1">
        <w:rPr>
          <w:rFonts w:asciiTheme="minorHAnsi" w:eastAsia="Times New Roman" w:hAnsiTheme="minorHAnsi" w:cstheme="minorHAnsi"/>
          <w:b/>
          <w:bCs/>
          <w:color w:val="auto"/>
          <w:sz w:val="22"/>
          <w:szCs w:val="22"/>
          <w:lang w:val="en-GB"/>
        </w:rPr>
        <w:t xml:space="preserve">of the </w:t>
      </w:r>
      <w:r w:rsidRPr="00C06045">
        <w:rPr>
          <w:rFonts w:asciiTheme="minorHAnsi" w:eastAsia="Times New Roman" w:hAnsiTheme="minorHAnsi" w:cstheme="minorHAnsi"/>
          <w:b/>
          <w:bCs/>
          <w:color w:val="auto"/>
          <w:sz w:val="22"/>
          <w:szCs w:val="22"/>
          <w:lang w:val="en-GB"/>
        </w:rPr>
        <w:t>project participants</w:t>
      </w:r>
      <w:proofErr w:type="gramStart"/>
      <w:r w:rsidRPr="00C06045">
        <w:rPr>
          <w:rFonts w:asciiTheme="minorHAnsi" w:eastAsia="Times New Roman" w:hAnsiTheme="minorHAnsi" w:cstheme="minorHAnsi"/>
          <w:b/>
          <w:bCs/>
          <w:color w:val="auto"/>
          <w:sz w:val="22"/>
          <w:szCs w:val="22"/>
          <w:lang w:val="en-GB"/>
        </w:rPr>
        <w:t>)</w:t>
      </w:r>
      <w:r w:rsidRPr="000B7070">
        <w:rPr>
          <w:rFonts w:asciiTheme="minorHAnsi" w:eastAsia="Times New Roman" w:hAnsiTheme="minorHAnsi" w:cstheme="minorHAnsi"/>
          <w:color w:val="auto"/>
          <w:sz w:val="22"/>
          <w:szCs w:val="22"/>
          <w:lang w:val="en-GB"/>
        </w:rPr>
        <w:t>;</w:t>
      </w:r>
      <w:proofErr w:type="gramEnd"/>
    </w:p>
    <w:p w14:paraId="1FA0773D" w14:textId="77777777" w:rsidR="0019158B" w:rsidRDefault="00704AC0" w:rsidP="00DF280A">
      <w:pPr>
        <w:pStyle w:val="Default"/>
        <w:numPr>
          <w:ilvl w:val="0"/>
          <w:numId w:val="15"/>
        </w:numPr>
        <w:rPr>
          <w:rFonts w:asciiTheme="minorHAnsi" w:eastAsia="Times New Roman" w:hAnsiTheme="minorHAnsi" w:cstheme="minorHAnsi"/>
          <w:color w:val="auto"/>
          <w:sz w:val="22"/>
          <w:szCs w:val="22"/>
          <w:lang w:val="en-GB"/>
        </w:rPr>
      </w:pPr>
      <w:r w:rsidRPr="000B7070">
        <w:rPr>
          <w:rFonts w:asciiTheme="minorHAnsi" w:eastAsia="Times New Roman" w:hAnsiTheme="minorHAnsi" w:cstheme="minorHAnsi"/>
          <w:color w:val="auto"/>
          <w:sz w:val="22"/>
          <w:szCs w:val="22"/>
          <w:lang w:val="en-GB"/>
        </w:rPr>
        <w:t>have a bank account.</w:t>
      </w:r>
    </w:p>
    <w:p w14:paraId="6A0B1987" w14:textId="77777777" w:rsidR="00D858D1" w:rsidRPr="00DF280A" w:rsidRDefault="00D858D1" w:rsidP="00D858D1">
      <w:pPr>
        <w:pStyle w:val="Default"/>
        <w:ind w:left="720"/>
        <w:rPr>
          <w:rFonts w:asciiTheme="minorHAnsi" w:eastAsia="Times New Roman" w:hAnsiTheme="minorHAnsi" w:cstheme="minorHAnsi"/>
          <w:color w:val="auto"/>
          <w:sz w:val="22"/>
          <w:szCs w:val="22"/>
          <w:lang w:val="en-GB"/>
        </w:rPr>
      </w:pPr>
    </w:p>
    <w:p w14:paraId="46DF487D" w14:textId="77777777" w:rsidR="00704AC0" w:rsidRPr="0019158B" w:rsidRDefault="00704AC0" w:rsidP="0019158B">
      <w:pPr>
        <w:autoSpaceDE w:val="0"/>
        <w:autoSpaceDN w:val="0"/>
        <w:adjustRightInd w:val="0"/>
        <w:jc w:val="both"/>
        <w:rPr>
          <w:rFonts w:cstheme="minorHAnsi"/>
          <w:b/>
        </w:rPr>
      </w:pPr>
      <w:r w:rsidRPr="004C043B">
        <w:rPr>
          <w:rFonts w:cstheme="minorHAnsi"/>
          <w:b/>
        </w:rPr>
        <w:t>Multiple applications are not allowed and shall lead to the exclusion of all applications concerned.</w:t>
      </w:r>
    </w:p>
    <w:p w14:paraId="7EECCFE7" w14:textId="77777777" w:rsidR="00C2150C" w:rsidRPr="004C043B" w:rsidRDefault="00C2150C" w:rsidP="00F352B2">
      <w:pPr>
        <w:pStyle w:val="Default"/>
        <w:numPr>
          <w:ilvl w:val="0"/>
          <w:numId w:val="20"/>
        </w:numPr>
        <w:jc w:val="both"/>
        <w:outlineLvl w:val="1"/>
        <w:rPr>
          <w:rFonts w:asciiTheme="minorHAnsi" w:eastAsia="Times New Roman" w:hAnsiTheme="minorHAnsi" w:cstheme="minorHAnsi"/>
          <w:b/>
          <w:color w:val="auto"/>
          <w:sz w:val="22"/>
          <w:szCs w:val="22"/>
          <w:lang w:val="en-GB"/>
        </w:rPr>
      </w:pPr>
      <w:bookmarkStart w:id="9" w:name="_Toc452388456"/>
      <w:r w:rsidRPr="004C043B">
        <w:rPr>
          <w:rFonts w:asciiTheme="minorHAnsi" w:eastAsia="Times New Roman" w:hAnsiTheme="minorHAnsi" w:cstheme="minorHAnsi"/>
          <w:b/>
          <w:color w:val="auto"/>
          <w:sz w:val="22"/>
          <w:szCs w:val="22"/>
          <w:lang w:val="en-GB"/>
        </w:rPr>
        <w:lastRenderedPageBreak/>
        <w:t>Documents to be submitted:</w:t>
      </w:r>
      <w:bookmarkEnd w:id="9"/>
    </w:p>
    <w:p w14:paraId="5DF0D1B8" w14:textId="77777777" w:rsidR="00C2150C" w:rsidRPr="004C043B" w:rsidRDefault="00C2150C" w:rsidP="00C2150C">
      <w:pPr>
        <w:pStyle w:val="Default"/>
        <w:jc w:val="both"/>
        <w:rPr>
          <w:rFonts w:asciiTheme="minorHAnsi" w:eastAsia="Times New Roman" w:hAnsiTheme="minorHAnsi" w:cstheme="minorHAnsi"/>
          <w:b/>
          <w:color w:val="auto"/>
          <w:sz w:val="22"/>
          <w:szCs w:val="22"/>
          <w:lang w:val="en-GB"/>
        </w:rPr>
      </w:pPr>
    </w:p>
    <w:p w14:paraId="7AAA62F8" w14:textId="77777777" w:rsidR="00C2150C" w:rsidRPr="008D238A" w:rsidRDefault="00C2150C" w:rsidP="00C2150C">
      <w:pPr>
        <w:pStyle w:val="Default"/>
        <w:jc w:val="both"/>
        <w:rPr>
          <w:rFonts w:asciiTheme="minorHAnsi" w:hAnsiTheme="minorHAnsi" w:cstheme="minorHAnsi"/>
          <w:sz w:val="22"/>
          <w:szCs w:val="22"/>
          <w:lang w:val="en-GB"/>
        </w:rPr>
      </w:pPr>
      <w:r w:rsidRPr="004C043B">
        <w:rPr>
          <w:rFonts w:asciiTheme="minorHAnsi" w:hAnsiTheme="minorHAnsi" w:cstheme="minorHAnsi"/>
          <w:sz w:val="22"/>
          <w:szCs w:val="22"/>
          <w:lang w:val="en-GB"/>
        </w:rPr>
        <w:t xml:space="preserve">Each application shall contain: </w:t>
      </w:r>
    </w:p>
    <w:p w14:paraId="75A3D035" w14:textId="77777777" w:rsidR="00C2150C" w:rsidRPr="00741F99" w:rsidRDefault="00C2150C" w:rsidP="00C2150C">
      <w:pPr>
        <w:pStyle w:val="Default"/>
        <w:numPr>
          <w:ilvl w:val="0"/>
          <w:numId w:val="12"/>
        </w:numPr>
        <w:jc w:val="both"/>
        <w:rPr>
          <w:rFonts w:asciiTheme="minorHAnsi" w:eastAsia="Times New Roman" w:hAnsiTheme="minorHAnsi" w:cstheme="minorHAnsi"/>
          <w:color w:val="auto"/>
          <w:sz w:val="22"/>
          <w:szCs w:val="22"/>
          <w:lang w:val="en-GB"/>
        </w:rPr>
      </w:pPr>
      <w:r w:rsidRPr="00741F99">
        <w:rPr>
          <w:rFonts w:asciiTheme="minorHAnsi" w:eastAsia="Times New Roman" w:hAnsiTheme="minorHAnsi" w:cstheme="minorHAnsi"/>
          <w:color w:val="auto"/>
          <w:sz w:val="22"/>
          <w:szCs w:val="22"/>
          <w:lang w:val="en-GB"/>
        </w:rPr>
        <w:t xml:space="preserve">the completed </w:t>
      </w:r>
      <w:r w:rsidRPr="00741F99">
        <w:rPr>
          <w:rFonts w:asciiTheme="minorHAnsi" w:eastAsia="Times New Roman" w:hAnsiTheme="minorHAnsi" w:cstheme="minorHAnsi"/>
          <w:b/>
          <w:color w:val="auto"/>
          <w:sz w:val="22"/>
          <w:szCs w:val="22"/>
          <w:lang w:val="en-GB"/>
        </w:rPr>
        <w:t>Application Form</w:t>
      </w:r>
      <w:r w:rsidRPr="00741F99">
        <w:rPr>
          <w:rFonts w:asciiTheme="minorHAnsi" w:eastAsia="Times New Roman" w:hAnsiTheme="minorHAnsi" w:cstheme="minorHAnsi"/>
          <w:color w:val="auto"/>
          <w:sz w:val="22"/>
          <w:szCs w:val="22"/>
          <w:lang w:val="en-GB"/>
        </w:rPr>
        <w:t xml:space="preserve"> (See </w:t>
      </w:r>
      <w:r w:rsidRPr="00741F99">
        <w:rPr>
          <w:rFonts w:asciiTheme="minorHAnsi" w:eastAsia="Times New Roman" w:hAnsiTheme="minorHAnsi" w:cstheme="minorHAnsi"/>
          <w:b/>
          <w:color w:val="auto"/>
          <w:sz w:val="22"/>
          <w:szCs w:val="22"/>
          <w:lang w:val="en-GB"/>
        </w:rPr>
        <w:t xml:space="preserve">Appendix </w:t>
      </w:r>
      <w:r w:rsidRPr="00741F99">
        <w:rPr>
          <w:rFonts w:asciiTheme="minorHAnsi" w:eastAsia="Times New Roman" w:hAnsiTheme="minorHAnsi" w:cstheme="minorHAnsi"/>
          <w:b/>
          <w:color w:val="auto"/>
          <w:sz w:val="22"/>
          <w:szCs w:val="22"/>
        </w:rPr>
        <w:t>I</w:t>
      </w:r>
      <w:proofErr w:type="gramStart"/>
      <w:r w:rsidRPr="00741F99">
        <w:rPr>
          <w:rFonts w:asciiTheme="minorHAnsi" w:eastAsia="Times New Roman" w:hAnsiTheme="minorHAnsi" w:cstheme="minorHAnsi"/>
          <w:color w:val="auto"/>
          <w:sz w:val="22"/>
          <w:szCs w:val="22"/>
          <w:lang w:val="en-GB"/>
        </w:rPr>
        <w:t>);</w:t>
      </w:r>
      <w:proofErr w:type="gramEnd"/>
    </w:p>
    <w:p w14:paraId="287774DF" w14:textId="21BF924D" w:rsidR="00251353" w:rsidRPr="00741F99" w:rsidRDefault="000D56FA" w:rsidP="00493110">
      <w:pPr>
        <w:pStyle w:val="Default"/>
        <w:numPr>
          <w:ilvl w:val="0"/>
          <w:numId w:val="12"/>
        </w:numPr>
        <w:jc w:val="both"/>
        <w:rPr>
          <w:rFonts w:asciiTheme="minorHAnsi" w:eastAsia="Times New Roman" w:hAnsiTheme="minorHAnsi" w:cstheme="minorHAnsi"/>
          <w:color w:val="auto"/>
          <w:sz w:val="22"/>
          <w:szCs w:val="22"/>
          <w:lang w:val="en-GB"/>
        </w:rPr>
      </w:pPr>
      <w:r w:rsidRPr="00741F99">
        <w:rPr>
          <w:rFonts w:asciiTheme="minorHAnsi" w:eastAsia="Times New Roman" w:hAnsiTheme="minorHAnsi" w:cstheme="minorHAnsi"/>
          <w:color w:val="auto"/>
          <w:sz w:val="22"/>
          <w:szCs w:val="22"/>
          <w:lang w:val="en-GB"/>
        </w:rPr>
        <w:t xml:space="preserve">the completed draft grant agreement (using the template </w:t>
      </w:r>
      <w:r w:rsidR="00D858D1" w:rsidRPr="00741F99">
        <w:rPr>
          <w:rFonts w:asciiTheme="minorHAnsi" w:eastAsia="Times New Roman" w:hAnsiTheme="minorHAnsi" w:cstheme="minorHAnsi"/>
          <w:color w:val="auto"/>
          <w:sz w:val="22"/>
          <w:szCs w:val="22"/>
          <w:lang w:val="en-GB"/>
        </w:rPr>
        <w:t>attached as</w:t>
      </w:r>
      <w:r w:rsidRPr="00741F99">
        <w:rPr>
          <w:rFonts w:asciiTheme="minorHAnsi" w:eastAsia="Times New Roman" w:hAnsiTheme="minorHAnsi" w:cstheme="minorHAnsi"/>
          <w:color w:val="auto"/>
          <w:sz w:val="22"/>
          <w:szCs w:val="22"/>
          <w:lang w:val="en-GB"/>
        </w:rPr>
        <w:t xml:space="preserve"> </w:t>
      </w:r>
      <w:r w:rsidR="000F3245" w:rsidRPr="00741F99">
        <w:rPr>
          <w:rFonts w:asciiTheme="minorHAnsi" w:eastAsia="Times New Roman" w:hAnsiTheme="minorHAnsi" w:cstheme="minorHAnsi"/>
          <w:b/>
          <w:bCs/>
          <w:color w:val="auto"/>
          <w:sz w:val="22"/>
          <w:szCs w:val="22"/>
          <w:lang w:val="en-GB"/>
        </w:rPr>
        <w:t>Document G17.2A</w:t>
      </w:r>
      <w:r w:rsidR="00854387" w:rsidRPr="00741F99">
        <w:rPr>
          <w:rFonts w:asciiTheme="minorHAnsi" w:eastAsia="Times New Roman" w:hAnsiTheme="minorHAnsi" w:cstheme="minorHAnsi"/>
          <w:b/>
          <w:bCs/>
          <w:color w:val="auto"/>
          <w:sz w:val="22"/>
          <w:szCs w:val="22"/>
          <w:lang w:val="en-GB"/>
        </w:rPr>
        <w:t>)</w:t>
      </w:r>
      <w:r w:rsidRPr="00741F99">
        <w:rPr>
          <w:rFonts w:asciiTheme="minorHAnsi" w:eastAsia="Times New Roman" w:hAnsiTheme="minorHAnsi" w:cstheme="minorHAnsi"/>
          <w:color w:val="auto"/>
          <w:sz w:val="22"/>
          <w:szCs w:val="22"/>
          <w:lang w:val="en-GB"/>
        </w:rPr>
        <w:t xml:space="preserve">. </w:t>
      </w:r>
      <w:r w:rsidR="00C86B52" w:rsidRPr="00741F99">
        <w:rPr>
          <w:rFonts w:asciiTheme="minorHAnsi" w:eastAsia="Times New Roman" w:hAnsiTheme="minorHAnsi" w:cstheme="minorHAnsi"/>
          <w:b/>
          <w:bCs/>
          <w:color w:val="auto"/>
          <w:sz w:val="22"/>
          <w:szCs w:val="22"/>
          <w:lang w:val="en-GB"/>
        </w:rPr>
        <w:t>N.B.:</w:t>
      </w:r>
      <w:r w:rsidR="00C86B52" w:rsidRPr="00741F99">
        <w:rPr>
          <w:rFonts w:asciiTheme="minorHAnsi" w:eastAsia="Times New Roman" w:hAnsiTheme="minorHAnsi" w:cstheme="minorHAnsi"/>
          <w:color w:val="auto"/>
          <w:sz w:val="22"/>
          <w:szCs w:val="22"/>
          <w:lang w:val="en-GB"/>
        </w:rPr>
        <w:t xml:space="preserve"> </w:t>
      </w:r>
      <w:r w:rsidRPr="00741F99">
        <w:rPr>
          <w:rFonts w:asciiTheme="minorHAnsi" w:eastAsia="Times New Roman" w:hAnsiTheme="minorHAnsi" w:cstheme="minorHAnsi"/>
          <w:color w:val="auto"/>
          <w:sz w:val="22"/>
          <w:szCs w:val="22"/>
          <w:lang w:val="en-GB"/>
        </w:rPr>
        <w:t xml:space="preserve">The </w:t>
      </w:r>
      <w:r w:rsidR="00584B80" w:rsidRPr="00741F99">
        <w:rPr>
          <w:rFonts w:asciiTheme="minorHAnsi" w:eastAsia="Times New Roman" w:hAnsiTheme="minorHAnsi" w:cstheme="minorHAnsi"/>
          <w:color w:val="auto"/>
          <w:sz w:val="22"/>
          <w:szCs w:val="22"/>
          <w:lang w:val="en-GB"/>
        </w:rPr>
        <w:t xml:space="preserve">draft grant agreement is only binding </w:t>
      </w:r>
      <w:r w:rsidR="00251353" w:rsidRPr="00741F99">
        <w:rPr>
          <w:rFonts w:asciiTheme="minorHAnsi" w:eastAsia="Times New Roman" w:hAnsiTheme="minorHAnsi" w:cstheme="minorHAnsi"/>
          <w:color w:val="auto"/>
          <w:sz w:val="22"/>
          <w:szCs w:val="22"/>
          <w:lang w:val="en-GB"/>
        </w:rPr>
        <w:t xml:space="preserve">if and </w:t>
      </w:r>
      <w:r w:rsidR="00584B80" w:rsidRPr="00741F99">
        <w:rPr>
          <w:rFonts w:asciiTheme="minorHAnsi" w:eastAsia="Times New Roman" w:hAnsiTheme="minorHAnsi" w:cstheme="minorHAnsi"/>
          <w:color w:val="auto"/>
          <w:sz w:val="22"/>
          <w:szCs w:val="22"/>
          <w:lang w:val="en-GB"/>
        </w:rPr>
        <w:t xml:space="preserve">as from the date of </w:t>
      </w:r>
      <w:r w:rsidR="00D858D1" w:rsidRPr="00741F99">
        <w:rPr>
          <w:rFonts w:asciiTheme="minorHAnsi" w:eastAsia="Times New Roman" w:hAnsiTheme="minorHAnsi" w:cstheme="minorHAnsi"/>
          <w:color w:val="auto"/>
          <w:sz w:val="22"/>
          <w:szCs w:val="22"/>
          <w:lang w:val="en-GB"/>
        </w:rPr>
        <w:t xml:space="preserve">the countersignature by the </w:t>
      </w:r>
      <w:r w:rsidR="00251353" w:rsidRPr="00741F99">
        <w:rPr>
          <w:rFonts w:asciiTheme="minorHAnsi" w:eastAsia="Times New Roman" w:hAnsiTheme="minorHAnsi" w:cstheme="minorHAnsi"/>
          <w:color w:val="auto"/>
          <w:sz w:val="22"/>
          <w:szCs w:val="22"/>
          <w:lang w:val="en-GB"/>
        </w:rPr>
        <w:t>Council of Europe</w:t>
      </w:r>
      <w:r w:rsidR="00D858D1" w:rsidRPr="00741F99">
        <w:rPr>
          <w:rFonts w:asciiTheme="minorHAnsi" w:eastAsia="Times New Roman" w:hAnsiTheme="minorHAnsi" w:cstheme="minorHAnsi"/>
          <w:color w:val="auto"/>
          <w:sz w:val="22"/>
          <w:szCs w:val="22"/>
          <w:lang w:val="en-GB"/>
        </w:rPr>
        <w:t xml:space="preserve"> </w:t>
      </w:r>
      <w:r w:rsidR="00251353" w:rsidRPr="00741F99">
        <w:rPr>
          <w:rFonts w:asciiTheme="minorHAnsi" w:eastAsia="Times New Roman" w:hAnsiTheme="minorHAnsi" w:cstheme="minorHAnsi"/>
          <w:color w:val="auto"/>
          <w:sz w:val="22"/>
          <w:szCs w:val="22"/>
          <w:lang w:val="en-GB"/>
        </w:rPr>
        <w:t xml:space="preserve">following a positive assessment of the submission, budget availability, and the obtainment of all necessary authorisations as per </w:t>
      </w:r>
      <w:r w:rsidR="00D858D1" w:rsidRPr="00741F99">
        <w:rPr>
          <w:rFonts w:asciiTheme="minorHAnsi" w:eastAsia="Times New Roman" w:hAnsiTheme="minorHAnsi" w:cstheme="minorHAnsi"/>
          <w:color w:val="auto"/>
          <w:sz w:val="22"/>
          <w:szCs w:val="22"/>
          <w:lang w:val="en-GB"/>
        </w:rPr>
        <w:t xml:space="preserve">the </w:t>
      </w:r>
      <w:r w:rsidR="00251353" w:rsidRPr="00741F99">
        <w:rPr>
          <w:rFonts w:asciiTheme="minorHAnsi" w:eastAsia="Times New Roman" w:hAnsiTheme="minorHAnsi" w:cstheme="minorHAnsi"/>
          <w:color w:val="auto"/>
          <w:sz w:val="22"/>
          <w:szCs w:val="22"/>
          <w:lang w:val="en-GB"/>
        </w:rPr>
        <w:t>Council of Europe financial rules;</w:t>
      </w:r>
    </w:p>
    <w:p w14:paraId="09CB4CFB" w14:textId="6A897D4A" w:rsidR="00C2150C" w:rsidRPr="00741F99" w:rsidRDefault="00C2150C" w:rsidP="00493110">
      <w:pPr>
        <w:pStyle w:val="Default"/>
        <w:numPr>
          <w:ilvl w:val="0"/>
          <w:numId w:val="12"/>
        </w:numPr>
        <w:jc w:val="both"/>
        <w:rPr>
          <w:rFonts w:asciiTheme="minorHAnsi" w:eastAsia="Times New Roman" w:hAnsiTheme="minorHAnsi" w:cstheme="minorHAnsi"/>
          <w:color w:val="auto"/>
          <w:sz w:val="22"/>
          <w:szCs w:val="22"/>
          <w:lang w:val="en-GB"/>
        </w:rPr>
      </w:pPr>
      <w:r w:rsidRPr="00741F99">
        <w:rPr>
          <w:rFonts w:asciiTheme="minorHAnsi" w:eastAsia="Times New Roman" w:hAnsiTheme="minorHAnsi" w:cstheme="minorHAnsi"/>
          <w:color w:val="auto"/>
          <w:sz w:val="22"/>
          <w:szCs w:val="22"/>
          <w:lang w:val="en-GB"/>
        </w:rPr>
        <w:t xml:space="preserve">a provisional budget (using the template </w:t>
      </w:r>
      <w:r w:rsidR="00D858D1" w:rsidRPr="00741F99">
        <w:rPr>
          <w:rFonts w:asciiTheme="minorHAnsi" w:eastAsia="Times New Roman" w:hAnsiTheme="minorHAnsi" w:cstheme="minorHAnsi"/>
          <w:color w:val="auto"/>
          <w:sz w:val="22"/>
          <w:szCs w:val="22"/>
          <w:lang w:val="en-GB"/>
        </w:rPr>
        <w:t>attached as</w:t>
      </w:r>
      <w:r w:rsidRPr="00741F99">
        <w:rPr>
          <w:rFonts w:asciiTheme="minorHAnsi" w:eastAsia="Times New Roman" w:hAnsiTheme="minorHAnsi" w:cstheme="minorHAnsi"/>
          <w:color w:val="auto"/>
          <w:sz w:val="22"/>
          <w:szCs w:val="22"/>
          <w:lang w:val="en-GB"/>
        </w:rPr>
        <w:t xml:space="preserve"> </w:t>
      </w:r>
      <w:r w:rsidRPr="00741F99">
        <w:rPr>
          <w:rFonts w:asciiTheme="minorHAnsi" w:eastAsia="Times New Roman" w:hAnsiTheme="minorHAnsi" w:cstheme="minorHAnsi"/>
          <w:b/>
          <w:color w:val="auto"/>
          <w:sz w:val="22"/>
          <w:szCs w:val="22"/>
          <w:lang w:val="en-GB"/>
        </w:rPr>
        <w:t xml:space="preserve">Appendix </w:t>
      </w:r>
      <w:r w:rsidRPr="00741F99">
        <w:rPr>
          <w:rFonts w:asciiTheme="minorHAnsi" w:eastAsia="Times New Roman" w:hAnsiTheme="minorHAnsi" w:cstheme="minorHAnsi"/>
          <w:b/>
          <w:color w:val="auto"/>
          <w:sz w:val="22"/>
          <w:szCs w:val="22"/>
        </w:rPr>
        <w:t>II</w:t>
      </w:r>
      <w:r w:rsidR="000F3245" w:rsidRPr="00741F99">
        <w:rPr>
          <w:rFonts w:asciiTheme="minorHAnsi" w:eastAsia="Times New Roman" w:hAnsiTheme="minorHAnsi" w:cstheme="minorHAnsi"/>
          <w:b/>
          <w:color w:val="auto"/>
          <w:sz w:val="22"/>
          <w:szCs w:val="22"/>
        </w:rPr>
        <w:t>, Document G17.2D</w:t>
      </w:r>
      <w:proofErr w:type="gramStart"/>
      <w:r w:rsidRPr="00741F99">
        <w:rPr>
          <w:rFonts w:asciiTheme="minorHAnsi" w:eastAsia="Times New Roman" w:hAnsiTheme="minorHAnsi" w:cstheme="minorHAnsi"/>
          <w:color w:val="auto"/>
          <w:sz w:val="22"/>
          <w:szCs w:val="22"/>
          <w:lang w:val="en-GB"/>
        </w:rPr>
        <w:t>);</w:t>
      </w:r>
      <w:proofErr w:type="gramEnd"/>
    </w:p>
    <w:p w14:paraId="5754F4FA" w14:textId="6D2F436D" w:rsidR="00C2150C" w:rsidRPr="004C043B" w:rsidRDefault="00C2150C" w:rsidP="00C2150C">
      <w:pPr>
        <w:pStyle w:val="Default"/>
        <w:numPr>
          <w:ilvl w:val="0"/>
          <w:numId w:val="12"/>
        </w:numPr>
        <w:jc w:val="both"/>
        <w:rPr>
          <w:rFonts w:asciiTheme="minorHAnsi" w:eastAsia="Times New Roman" w:hAnsiTheme="minorHAnsi" w:cstheme="minorHAnsi"/>
          <w:color w:val="auto"/>
          <w:sz w:val="22"/>
          <w:szCs w:val="22"/>
          <w:lang w:val="en-GB"/>
        </w:rPr>
      </w:pPr>
      <w:r w:rsidRPr="004C043B">
        <w:rPr>
          <w:rFonts w:asciiTheme="minorHAnsi" w:eastAsia="Times New Roman" w:hAnsiTheme="minorHAnsi" w:cstheme="minorHAnsi"/>
          <w:color w:val="auto"/>
          <w:sz w:val="22"/>
          <w:szCs w:val="22"/>
          <w:lang w:val="en-GB"/>
        </w:rPr>
        <w:t>other supporting documents</w:t>
      </w:r>
      <w:r w:rsidR="00D858D1">
        <w:rPr>
          <w:rFonts w:asciiTheme="minorHAnsi" w:eastAsia="Times New Roman" w:hAnsiTheme="minorHAnsi" w:cstheme="minorHAnsi"/>
          <w:color w:val="auto"/>
          <w:sz w:val="22"/>
          <w:szCs w:val="22"/>
          <w:lang w:val="en-GB"/>
        </w:rPr>
        <w:t xml:space="preserve"> as needed to</w:t>
      </w:r>
      <w:r w:rsidR="000F102C">
        <w:rPr>
          <w:rFonts w:asciiTheme="minorHAnsi" w:eastAsia="Times New Roman" w:hAnsiTheme="minorHAnsi" w:cstheme="minorHAnsi"/>
          <w:color w:val="auto"/>
          <w:sz w:val="22"/>
          <w:szCs w:val="22"/>
          <w:lang w:val="en-GB"/>
        </w:rPr>
        <w:t xml:space="preserve"> accurately assess the project</w:t>
      </w:r>
      <w:r w:rsidR="00854387">
        <w:rPr>
          <w:rFonts w:asciiTheme="minorHAnsi" w:eastAsia="Times New Roman" w:hAnsiTheme="minorHAnsi" w:cstheme="minorHAnsi"/>
          <w:color w:val="auto"/>
          <w:sz w:val="22"/>
          <w:szCs w:val="22"/>
          <w:lang w:val="en-GB"/>
        </w:rPr>
        <w:t>.</w:t>
      </w:r>
    </w:p>
    <w:p w14:paraId="7146F2B5" w14:textId="77777777" w:rsidR="00C2150C" w:rsidRPr="004C043B" w:rsidRDefault="00C2150C" w:rsidP="00C2150C">
      <w:pPr>
        <w:pStyle w:val="Default"/>
        <w:ind w:firstLine="720"/>
        <w:jc w:val="both"/>
        <w:rPr>
          <w:rFonts w:asciiTheme="minorHAnsi" w:eastAsia="Times New Roman" w:hAnsiTheme="minorHAnsi" w:cstheme="minorHAnsi"/>
          <w:color w:val="auto"/>
          <w:sz w:val="22"/>
          <w:szCs w:val="22"/>
          <w:lang w:val="en-GB"/>
        </w:rPr>
      </w:pPr>
    </w:p>
    <w:p w14:paraId="49DA0C6E" w14:textId="77777777" w:rsidR="00F352B2" w:rsidRPr="00F352B2" w:rsidRDefault="00F352B2" w:rsidP="00F352B2">
      <w:pPr>
        <w:pStyle w:val="xl24"/>
        <w:numPr>
          <w:ilvl w:val="0"/>
          <w:numId w:val="20"/>
        </w:numPr>
        <w:spacing w:before="0" w:beforeAutospacing="0" w:after="0" w:afterAutospacing="0"/>
        <w:jc w:val="both"/>
        <w:rPr>
          <w:rFonts w:asciiTheme="minorHAnsi" w:hAnsiTheme="minorHAnsi" w:cstheme="minorHAnsi"/>
          <w:sz w:val="22"/>
          <w:szCs w:val="22"/>
        </w:rPr>
      </w:pPr>
      <w:r w:rsidRPr="00F352B2">
        <w:rPr>
          <w:rFonts w:asciiTheme="minorHAnsi" w:hAnsiTheme="minorHAnsi" w:cstheme="minorHAnsi"/>
          <w:sz w:val="22"/>
          <w:szCs w:val="22"/>
        </w:rPr>
        <w:t xml:space="preserve">Deadline for </w:t>
      </w:r>
      <w:r>
        <w:rPr>
          <w:rFonts w:asciiTheme="minorHAnsi" w:hAnsiTheme="minorHAnsi" w:cstheme="minorHAnsi"/>
          <w:sz w:val="22"/>
          <w:szCs w:val="22"/>
        </w:rPr>
        <w:t>submissions</w:t>
      </w:r>
    </w:p>
    <w:p w14:paraId="4D1BA968" w14:textId="77777777" w:rsidR="00F352B2" w:rsidRDefault="00F352B2" w:rsidP="00F352B2">
      <w:pPr>
        <w:pStyle w:val="xl24"/>
        <w:spacing w:before="0" w:beforeAutospacing="0" w:after="0" w:afterAutospacing="0"/>
        <w:jc w:val="both"/>
        <w:rPr>
          <w:rFonts w:asciiTheme="minorHAnsi" w:hAnsiTheme="minorHAnsi" w:cstheme="minorHAnsi"/>
          <w:b w:val="0"/>
          <w:bCs w:val="0"/>
          <w:sz w:val="22"/>
          <w:szCs w:val="22"/>
        </w:rPr>
      </w:pPr>
    </w:p>
    <w:p w14:paraId="393EE5A1" w14:textId="526DE697" w:rsidR="00F352B2" w:rsidRPr="004C043B" w:rsidRDefault="00F352B2" w:rsidP="0019158B">
      <w:pPr>
        <w:pStyle w:val="xl24"/>
        <w:spacing w:before="0" w:beforeAutospacing="0" w:after="0" w:afterAutospacing="0"/>
        <w:jc w:val="both"/>
        <w:rPr>
          <w:rFonts w:asciiTheme="minorHAnsi" w:hAnsiTheme="minorHAnsi" w:cstheme="minorHAnsi"/>
          <w:bCs w:val="0"/>
          <w:sz w:val="22"/>
          <w:szCs w:val="22"/>
        </w:rPr>
      </w:pPr>
      <w:r w:rsidRPr="004C043B">
        <w:rPr>
          <w:rFonts w:asciiTheme="minorHAnsi" w:hAnsiTheme="minorHAnsi" w:cstheme="minorHAnsi"/>
          <w:b w:val="0"/>
          <w:bCs w:val="0"/>
          <w:sz w:val="22"/>
          <w:szCs w:val="22"/>
        </w:rPr>
        <w:t xml:space="preserve">Applications </w:t>
      </w:r>
      <w:r w:rsidR="000F102C">
        <w:rPr>
          <w:rFonts w:asciiTheme="minorHAnsi" w:hAnsiTheme="minorHAnsi" w:cstheme="minorHAnsi"/>
          <w:b w:val="0"/>
          <w:bCs w:val="0"/>
          <w:sz w:val="22"/>
          <w:szCs w:val="22"/>
        </w:rPr>
        <w:t>shall</w:t>
      </w:r>
      <w:r w:rsidR="000F102C" w:rsidRPr="004C043B">
        <w:rPr>
          <w:rFonts w:asciiTheme="minorHAnsi" w:hAnsiTheme="minorHAnsi" w:cstheme="minorHAnsi"/>
          <w:b w:val="0"/>
          <w:bCs w:val="0"/>
          <w:sz w:val="22"/>
          <w:szCs w:val="22"/>
        </w:rPr>
        <w:t xml:space="preserve"> </w:t>
      </w:r>
      <w:r w:rsidRPr="004C043B">
        <w:rPr>
          <w:rFonts w:asciiTheme="minorHAnsi" w:hAnsiTheme="minorHAnsi" w:cstheme="minorHAnsi"/>
          <w:b w:val="0"/>
          <w:bCs w:val="0"/>
          <w:sz w:val="22"/>
          <w:szCs w:val="22"/>
        </w:rPr>
        <w:t>be sent</w:t>
      </w:r>
      <w:r w:rsidR="005B069C">
        <w:rPr>
          <w:rFonts w:asciiTheme="minorHAnsi" w:hAnsiTheme="minorHAnsi" w:cstheme="minorHAnsi"/>
          <w:b w:val="0"/>
          <w:bCs w:val="0"/>
          <w:sz w:val="22"/>
          <w:szCs w:val="22"/>
        </w:rPr>
        <w:t xml:space="preserve"> </w:t>
      </w:r>
      <w:r w:rsidRPr="004C043B">
        <w:rPr>
          <w:rFonts w:asciiTheme="minorHAnsi" w:hAnsiTheme="minorHAnsi" w:cstheme="minorHAnsi"/>
          <w:b w:val="0"/>
          <w:bCs w:val="0"/>
          <w:sz w:val="22"/>
          <w:szCs w:val="22"/>
        </w:rPr>
        <w:t>Ivana d’Alessandro (</w:t>
      </w:r>
      <w:hyperlink r:id="rId12" w:history="1">
        <w:r w:rsidR="005B069C" w:rsidRPr="00267DD2">
          <w:rPr>
            <w:rStyle w:val="Lienhypertexte"/>
            <w:rFonts w:asciiTheme="minorHAnsi" w:hAnsiTheme="minorHAnsi" w:cstheme="minorHAnsi"/>
            <w:b w:val="0"/>
            <w:bCs w:val="0"/>
            <w:sz w:val="22"/>
            <w:szCs w:val="22"/>
          </w:rPr>
          <w:t>ivana.Dalessandro@coe.int</w:t>
        </w:r>
      </w:hyperlink>
      <w:r w:rsidRPr="004C043B">
        <w:rPr>
          <w:rFonts w:asciiTheme="minorHAnsi" w:hAnsiTheme="minorHAnsi" w:cstheme="minorHAnsi"/>
          <w:b w:val="0"/>
          <w:bCs w:val="0"/>
          <w:sz w:val="22"/>
          <w:szCs w:val="22"/>
        </w:rPr>
        <w:t>)</w:t>
      </w:r>
      <w:r w:rsidR="005B069C">
        <w:rPr>
          <w:rFonts w:asciiTheme="minorHAnsi" w:hAnsiTheme="minorHAnsi" w:cstheme="minorHAnsi"/>
          <w:b w:val="0"/>
          <w:bCs w:val="0"/>
          <w:sz w:val="22"/>
          <w:szCs w:val="22"/>
        </w:rPr>
        <w:t xml:space="preserve">, copying </w:t>
      </w:r>
      <w:r w:rsidR="00F543DA">
        <w:rPr>
          <w:rFonts w:asciiTheme="minorHAnsi" w:hAnsiTheme="minorHAnsi" w:cstheme="minorHAnsi"/>
          <w:b w:val="0"/>
          <w:bCs w:val="0"/>
          <w:sz w:val="22"/>
          <w:szCs w:val="22"/>
        </w:rPr>
        <w:t xml:space="preserve">Evgeni </w:t>
      </w:r>
      <w:proofErr w:type="spellStart"/>
      <w:r w:rsidR="00F543DA">
        <w:rPr>
          <w:rFonts w:asciiTheme="minorHAnsi" w:hAnsiTheme="minorHAnsi" w:cstheme="minorHAnsi"/>
          <w:b w:val="0"/>
          <w:bCs w:val="0"/>
          <w:sz w:val="22"/>
          <w:szCs w:val="22"/>
        </w:rPr>
        <w:t>Radev</w:t>
      </w:r>
      <w:proofErr w:type="spellEnd"/>
      <w:r w:rsidR="00F543DA">
        <w:rPr>
          <w:rFonts w:asciiTheme="minorHAnsi" w:hAnsiTheme="minorHAnsi" w:cstheme="minorHAnsi"/>
          <w:b w:val="0"/>
          <w:bCs w:val="0"/>
          <w:sz w:val="22"/>
          <w:szCs w:val="22"/>
        </w:rPr>
        <w:t xml:space="preserve"> (</w:t>
      </w:r>
      <w:hyperlink r:id="rId13" w:history="1">
        <w:r w:rsidR="00F543DA" w:rsidRPr="004F4BB1">
          <w:rPr>
            <w:rStyle w:val="Lienhypertexte"/>
            <w:rFonts w:asciiTheme="minorHAnsi" w:hAnsiTheme="minorHAnsi" w:cstheme="minorHAnsi"/>
            <w:b w:val="0"/>
            <w:bCs w:val="0"/>
            <w:sz w:val="22"/>
            <w:szCs w:val="22"/>
          </w:rPr>
          <w:t>Evgeni.radev@coe.int</w:t>
        </w:r>
      </w:hyperlink>
      <w:r w:rsidR="00F543DA">
        <w:rPr>
          <w:rFonts w:asciiTheme="minorHAnsi" w:hAnsiTheme="minorHAnsi" w:cstheme="minorHAnsi"/>
          <w:b w:val="0"/>
          <w:bCs w:val="0"/>
          <w:sz w:val="22"/>
          <w:szCs w:val="22"/>
        </w:rPr>
        <w:t xml:space="preserve"> ) </w:t>
      </w:r>
      <w:r w:rsidR="005B069C">
        <w:rPr>
          <w:rFonts w:asciiTheme="minorHAnsi" w:hAnsiTheme="minorHAnsi" w:cstheme="minorHAnsi"/>
          <w:b w:val="0"/>
          <w:bCs w:val="0"/>
          <w:sz w:val="22"/>
          <w:szCs w:val="22"/>
        </w:rPr>
        <w:t>and Yann Privat (</w:t>
      </w:r>
      <w:hyperlink r:id="rId14" w:history="1">
        <w:r w:rsidR="005B069C" w:rsidRPr="00267DD2">
          <w:rPr>
            <w:rStyle w:val="Lienhypertexte"/>
            <w:rFonts w:asciiTheme="minorHAnsi" w:hAnsiTheme="minorHAnsi" w:cstheme="minorHAnsi"/>
            <w:b w:val="0"/>
            <w:bCs w:val="0"/>
            <w:sz w:val="22"/>
            <w:szCs w:val="22"/>
          </w:rPr>
          <w:t>Yann.Privat@coe.int</w:t>
        </w:r>
      </w:hyperlink>
      <w:r w:rsidR="005B069C">
        <w:rPr>
          <w:rFonts w:asciiTheme="minorHAnsi" w:hAnsiTheme="minorHAnsi" w:cstheme="minorHAnsi"/>
          <w:b w:val="0"/>
          <w:bCs w:val="0"/>
          <w:sz w:val="22"/>
          <w:szCs w:val="22"/>
        </w:rPr>
        <w:t xml:space="preserve"> ) </w:t>
      </w:r>
      <w:r w:rsidRPr="004C043B">
        <w:rPr>
          <w:rFonts w:asciiTheme="minorHAnsi" w:hAnsiTheme="minorHAnsi" w:cstheme="minorHAnsi"/>
          <w:b w:val="0"/>
          <w:bCs w:val="0"/>
          <w:sz w:val="22"/>
          <w:szCs w:val="22"/>
        </w:rPr>
        <w:t xml:space="preserve"> </w:t>
      </w:r>
      <w:r w:rsidRPr="004C043B">
        <w:rPr>
          <w:rFonts w:asciiTheme="minorHAnsi" w:hAnsiTheme="minorHAnsi" w:cstheme="minorHAnsi"/>
          <w:bCs w:val="0"/>
          <w:sz w:val="22"/>
          <w:szCs w:val="22"/>
        </w:rPr>
        <w:t xml:space="preserve">by </w:t>
      </w:r>
      <w:r w:rsidR="00F543DA">
        <w:rPr>
          <w:rFonts w:asciiTheme="minorHAnsi" w:hAnsiTheme="minorHAnsi" w:cstheme="minorHAnsi"/>
          <w:bCs w:val="0"/>
          <w:sz w:val="22"/>
          <w:szCs w:val="22"/>
        </w:rPr>
        <w:t>3</w:t>
      </w:r>
      <w:r w:rsidRPr="004C043B">
        <w:rPr>
          <w:rFonts w:asciiTheme="minorHAnsi" w:hAnsiTheme="minorHAnsi" w:cstheme="minorHAnsi"/>
          <w:bCs w:val="0"/>
          <w:sz w:val="22"/>
          <w:szCs w:val="22"/>
        </w:rPr>
        <w:t xml:space="preserve"> </w:t>
      </w:r>
      <w:r w:rsidR="005B069C">
        <w:rPr>
          <w:rFonts w:asciiTheme="minorHAnsi" w:hAnsiTheme="minorHAnsi" w:cstheme="minorHAnsi"/>
          <w:bCs w:val="0"/>
          <w:sz w:val="22"/>
          <w:szCs w:val="22"/>
        </w:rPr>
        <w:t>April</w:t>
      </w:r>
      <w:r w:rsidRPr="004C043B">
        <w:rPr>
          <w:rFonts w:asciiTheme="minorHAnsi" w:hAnsiTheme="minorHAnsi" w:cstheme="minorHAnsi"/>
          <w:bCs w:val="0"/>
          <w:sz w:val="22"/>
          <w:szCs w:val="22"/>
        </w:rPr>
        <w:t xml:space="preserve"> </w:t>
      </w:r>
      <w:r w:rsidR="005B069C">
        <w:rPr>
          <w:rFonts w:asciiTheme="minorHAnsi" w:hAnsiTheme="minorHAnsi" w:cstheme="minorHAnsi"/>
          <w:bCs w:val="0"/>
          <w:sz w:val="22"/>
          <w:szCs w:val="22"/>
        </w:rPr>
        <w:t>202</w:t>
      </w:r>
      <w:r w:rsidR="00F543DA">
        <w:rPr>
          <w:rFonts w:asciiTheme="minorHAnsi" w:hAnsiTheme="minorHAnsi" w:cstheme="minorHAnsi"/>
          <w:bCs w:val="0"/>
          <w:sz w:val="22"/>
          <w:szCs w:val="22"/>
        </w:rPr>
        <w:t>1</w:t>
      </w:r>
      <w:r w:rsidRPr="004C043B">
        <w:rPr>
          <w:rFonts w:asciiTheme="minorHAnsi" w:hAnsiTheme="minorHAnsi" w:cstheme="minorHAnsi"/>
          <w:b w:val="0"/>
          <w:bCs w:val="0"/>
          <w:sz w:val="22"/>
          <w:szCs w:val="22"/>
        </w:rPr>
        <w:t xml:space="preserve">, </w:t>
      </w:r>
      <w:r w:rsidRPr="004C043B">
        <w:rPr>
          <w:rFonts w:asciiTheme="minorHAnsi" w:hAnsiTheme="minorHAnsi" w:cstheme="minorHAnsi"/>
          <w:bCs w:val="0"/>
          <w:sz w:val="22"/>
          <w:szCs w:val="22"/>
        </w:rPr>
        <w:t>6 pm</w:t>
      </w:r>
      <w:r w:rsidR="005B069C">
        <w:rPr>
          <w:rFonts w:asciiTheme="minorHAnsi" w:hAnsiTheme="minorHAnsi" w:cstheme="minorHAnsi"/>
          <w:bCs w:val="0"/>
          <w:sz w:val="22"/>
          <w:szCs w:val="22"/>
        </w:rPr>
        <w:t xml:space="preserve"> Strasbourg time</w:t>
      </w:r>
      <w:r w:rsidRPr="004C043B">
        <w:rPr>
          <w:rFonts w:asciiTheme="minorHAnsi" w:hAnsiTheme="minorHAnsi" w:cstheme="minorHAnsi"/>
          <w:bCs w:val="0"/>
          <w:sz w:val="22"/>
          <w:szCs w:val="22"/>
        </w:rPr>
        <w:t>.</w:t>
      </w:r>
    </w:p>
    <w:p w14:paraId="3CFC2C14" w14:textId="77777777" w:rsidR="00C2150C" w:rsidRDefault="00C2150C" w:rsidP="00E75030">
      <w:pPr>
        <w:pStyle w:val="xl24"/>
        <w:spacing w:before="0" w:beforeAutospacing="0" w:after="0" w:afterAutospacing="0"/>
        <w:jc w:val="both"/>
        <w:rPr>
          <w:rFonts w:asciiTheme="minorHAnsi" w:hAnsiTheme="minorHAnsi" w:cstheme="minorHAnsi"/>
          <w:b w:val="0"/>
          <w:bCs w:val="0"/>
          <w:color w:val="0000FF" w:themeColor="hyperlink"/>
          <w:sz w:val="22"/>
          <w:szCs w:val="22"/>
          <w:u w:val="single"/>
        </w:rPr>
      </w:pPr>
    </w:p>
    <w:sectPr w:rsidR="00C2150C" w:rsidSect="00C8772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52EE7" w14:textId="77777777" w:rsidR="00DD768F" w:rsidRDefault="00DD768F" w:rsidP="00EE4F07">
      <w:pPr>
        <w:spacing w:after="0" w:line="240" w:lineRule="auto"/>
      </w:pPr>
      <w:r>
        <w:separator/>
      </w:r>
    </w:p>
  </w:endnote>
  <w:endnote w:type="continuationSeparator" w:id="0">
    <w:p w14:paraId="6765D67F" w14:textId="77777777" w:rsidR="00DD768F" w:rsidRDefault="00DD768F" w:rsidP="00EE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B022" w14:textId="77777777" w:rsidR="00866CEB" w:rsidRDefault="00866C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473140"/>
      <w:docPartObj>
        <w:docPartGallery w:val="Page Numbers (Bottom of Page)"/>
        <w:docPartUnique/>
      </w:docPartObj>
    </w:sdtPr>
    <w:sdtEndPr>
      <w:rPr>
        <w:noProof/>
      </w:rPr>
    </w:sdtEndPr>
    <w:sdtContent>
      <w:p w14:paraId="4BF865F4" w14:textId="77777777" w:rsidR="00C80B67" w:rsidRDefault="00C80B67">
        <w:pPr>
          <w:pStyle w:val="Pieddepage"/>
          <w:jc w:val="center"/>
        </w:pPr>
        <w:r>
          <w:fldChar w:fldCharType="begin"/>
        </w:r>
        <w:r>
          <w:instrText xml:space="preserve"> PAGE   \* MERGEFORMAT </w:instrText>
        </w:r>
        <w:r>
          <w:fldChar w:fldCharType="separate"/>
        </w:r>
        <w:r w:rsidR="00E75030">
          <w:rPr>
            <w:noProof/>
          </w:rPr>
          <w:t>5</w:t>
        </w:r>
        <w:r>
          <w:rPr>
            <w:noProof/>
          </w:rPr>
          <w:fldChar w:fldCharType="end"/>
        </w:r>
      </w:p>
    </w:sdtContent>
  </w:sdt>
  <w:p w14:paraId="136C22E7" w14:textId="77777777" w:rsidR="00C80B67" w:rsidRDefault="00C80B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CF51" w14:textId="77777777" w:rsidR="00866CEB" w:rsidRDefault="00866C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1CBB6" w14:textId="77777777" w:rsidR="00DD768F" w:rsidRDefault="00DD768F" w:rsidP="00EE4F07">
      <w:pPr>
        <w:spacing w:after="0" w:line="240" w:lineRule="auto"/>
      </w:pPr>
      <w:r>
        <w:separator/>
      </w:r>
    </w:p>
  </w:footnote>
  <w:footnote w:type="continuationSeparator" w:id="0">
    <w:p w14:paraId="459F615F" w14:textId="77777777" w:rsidR="00DD768F" w:rsidRDefault="00DD768F" w:rsidP="00EE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C5D3" w14:textId="77777777" w:rsidR="00866CEB" w:rsidRDefault="00866C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D536" w14:textId="77777777" w:rsidR="00866CEB" w:rsidRDefault="00866C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36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5"/>
      <w:gridCol w:w="3545"/>
    </w:tblGrid>
    <w:tr w:rsidR="00866CEB" w14:paraId="6E3359B6" w14:textId="77777777" w:rsidTr="00866CEB">
      <w:tc>
        <w:tcPr>
          <w:tcW w:w="5813" w:type="dxa"/>
        </w:tcPr>
        <w:p w14:paraId="682A2E01" w14:textId="77777777" w:rsidR="00866CEB" w:rsidRDefault="00866CEB" w:rsidP="00866CEB">
          <w:pPr>
            <w:pStyle w:val="En-tte"/>
            <w:ind w:right="459"/>
          </w:pPr>
        </w:p>
        <w:p w14:paraId="3533D958" w14:textId="381ADDEA" w:rsidR="00866CEB" w:rsidRDefault="00866CEB" w:rsidP="00866CEB">
          <w:pPr>
            <w:pStyle w:val="En-tte"/>
          </w:pPr>
          <w:r>
            <w:rPr>
              <w:noProof/>
            </w:rPr>
            <w:drawing>
              <wp:anchor distT="0" distB="0" distL="114300" distR="114300" simplePos="0" relativeHeight="251659264" behindDoc="0" locked="0" layoutInCell="1" allowOverlap="1" wp14:anchorId="6EDC73DD" wp14:editId="1203D54E">
                <wp:simplePos x="0" y="0"/>
                <wp:positionH relativeFrom="column">
                  <wp:posOffset>386080</wp:posOffset>
                </wp:positionH>
                <wp:positionV relativeFrom="paragraph">
                  <wp:posOffset>206375</wp:posOffset>
                </wp:positionV>
                <wp:extent cx="3555365" cy="664845"/>
                <wp:effectExtent l="0" t="0" r="6985" b="1905"/>
                <wp:wrapSquare wrapText="bothSides"/>
                <wp:docPr id="3" name="Image 3" descr="Une image contenant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mètr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5365" cy="664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3543" w:type="dxa"/>
        </w:tcPr>
        <w:p w14:paraId="2125DDE9" w14:textId="77777777" w:rsidR="00866CEB" w:rsidRDefault="00866CEB" w:rsidP="00866CEB">
          <w:pPr>
            <w:pStyle w:val="En-tte"/>
            <w:ind w:left="-108"/>
          </w:pPr>
        </w:p>
        <w:p w14:paraId="44BEFE6C" w14:textId="5F04DBEF" w:rsidR="00866CEB" w:rsidRDefault="00866CEB" w:rsidP="00866CEB">
          <w:pPr>
            <w:ind w:left="-250"/>
          </w:pPr>
          <w:r>
            <w:rPr>
              <w:noProof/>
              <w:lang w:eastAsia="en-GB"/>
            </w:rPr>
            <w:drawing>
              <wp:inline distT="0" distB="0" distL="0" distR="0" wp14:anchorId="1A55C9C4" wp14:editId="1D79A6E8">
                <wp:extent cx="2484120" cy="10820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1082040"/>
                        </a:xfrm>
                        <a:prstGeom prst="rect">
                          <a:avLst/>
                        </a:prstGeom>
                        <a:noFill/>
                        <a:ln>
                          <a:noFill/>
                        </a:ln>
                      </pic:spPr>
                    </pic:pic>
                  </a:graphicData>
                </a:graphic>
              </wp:inline>
            </w:drawing>
          </w:r>
        </w:p>
      </w:tc>
    </w:tr>
  </w:tbl>
  <w:p w14:paraId="72FFE29F" w14:textId="2AEA7D9D" w:rsidR="00C80B67" w:rsidRPr="00866CEB" w:rsidRDefault="00C80B67" w:rsidP="00866C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A77"/>
    <w:multiLevelType w:val="hybridMultilevel"/>
    <w:tmpl w:val="4932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3FB"/>
    <w:multiLevelType w:val="hybridMultilevel"/>
    <w:tmpl w:val="B790C3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07894"/>
    <w:multiLevelType w:val="multilevel"/>
    <w:tmpl w:val="A1A4AAF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F1AFC"/>
    <w:multiLevelType w:val="multilevel"/>
    <w:tmpl w:val="A1A4AAF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1A88106D"/>
    <w:multiLevelType w:val="hybridMultilevel"/>
    <w:tmpl w:val="92266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545196"/>
    <w:multiLevelType w:val="hybridMultilevel"/>
    <w:tmpl w:val="5E4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94C87"/>
    <w:multiLevelType w:val="multilevel"/>
    <w:tmpl w:val="A1A4AAF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76BD6"/>
    <w:multiLevelType w:val="hybridMultilevel"/>
    <w:tmpl w:val="94AE8142"/>
    <w:lvl w:ilvl="0" w:tplc="E828C8F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152CF"/>
    <w:multiLevelType w:val="hybridMultilevel"/>
    <w:tmpl w:val="81C00308"/>
    <w:lvl w:ilvl="0" w:tplc="D7D0D07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A1EDA"/>
    <w:multiLevelType w:val="hybridMultilevel"/>
    <w:tmpl w:val="6B8448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E6438"/>
    <w:multiLevelType w:val="multilevel"/>
    <w:tmpl w:val="A1A4AAF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9"/>
  </w:num>
  <w:num w:numId="5">
    <w:abstractNumId w:val="20"/>
  </w:num>
  <w:num w:numId="6">
    <w:abstractNumId w:val="4"/>
  </w:num>
  <w:num w:numId="7">
    <w:abstractNumId w:val="21"/>
  </w:num>
  <w:num w:numId="8">
    <w:abstractNumId w:val="11"/>
  </w:num>
  <w:num w:numId="9">
    <w:abstractNumId w:val="5"/>
  </w:num>
  <w:num w:numId="10">
    <w:abstractNumId w:val="3"/>
  </w:num>
  <w:num w:numId="11">
    <w:abstractNumId w:val="2"/>
  </w:num>
  <w:num w:numId="12">
    <w:abstractNumId w:val="14"/>
  </w:num>
  <w:num w:numId="13">
    <w:abstractNumId w:val="10"/>
  </w:num>
  <w:num w:numId="14">
    <w:abstractNumId w:val="18"/>
  </w:num>
  <w:num w:numId="15">
    <w:abstractNumId w:val="15"/>
  </w:num>
  <w:num w:numId="16">
    <w:abstractNumId w:val="13"/>
  </w:num>
  <w:num w:numId="17">
    <w:abstractNumId w:val="19"/>
  </w:num>
  <w:num w:numId="18">
    <w:abstractNumId w:val="12"/>
  </w:num>
  <w:num w:numId="19">
    <w:abstractNumId w:val="7"/>
  </w:num>
  <w:num w:numId="20">
    <w:abstractNumId w:val="1"/>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A8"/>
    <w:rsid w:val="00003BB7"/>
    <w:rsid w:val="00027B68"/>
    <w:rsid w:val="0005164E"/>
    <w:rsid w:val="00052B20"/>
    <w:rsid w:val="000539AC"/>
    <w:rsid w:val="0005662C"/>
    <w:rsid w:val="00076829"/>
    <w:rsid w:val="00087A0F"/>
    <w:rsid w:val="000B4E72"/>
    <w:rsid w:val="000B7070"/>
    <w:rsid w:val="000D56FA"/>
    <w:rsid w:val="000F102C"/>
    <w:rsid w:val="000F3245"/>
    <w:rsid w:val="00102723"/>
    <w:rsid w:val="00122057"/>
    <w:rsid w:val="00123741"/>
    <w:rsid w:val="00130098"/>
    <w:rsid w:val="001501FE"/>
    <w:rsid w:val="001562ED"/>
    <w:rsid w:val="00161B37"/>
    <w:rsid w:val="001904AA"/>
    <w:rsid w:val="0019158B"/>
    <w:rsid w:val="001D229C"/>
    <w:rsid w:val="001D362B"/>
    <w:rsid w:val="001E2263"/>
    <w:rsid w:val="001F0A14"/>
    <w:rsid w:val="00203C63"/>
    <w:rsid w:val="00204558"/>
    <w:rsid w:val="002076B7"/>
    <w:rsid w:val="00220F24"/>
    <w:rsid w:val="00240FCC"/>
    <w:rsid w:val="00251353"/>
    <w:rsid w:val="00264A88"/>
    <w:rsid w:val="00265200"/>
    <w:rsid w:val="0028351E"/>
    <w:rsid w:val="002869A0"/>
    <w:rsid w:val="0029093A"/>
    <w:rsid w:val="003139A8"/>
    <w:rsid w:val="00336413"/>
    <w:rsid w:val="00346D25"/>
    <w:rsid w:val="003633A4"/>
    <w:rsid w:val="0036772B"/>
    <w:rsid w:val="003F678B"/>
    <w:rsid w:val="00400C24"/>
    <w:rsid w:val="004012FB"/>
    <w:rsid w:val="00406336"/>
    <w:rsid w:val="00421182"/>
    <w:rsid w:val="00425551"/>
    <w:rsid w:val="0046188D"/>
    <w:rsid w:val="004618A0"/>
    <w:rsid w:val="00475EBE"/>
    <w:rsid w:val="00476DF8"/>
    <w:rsid w:val="00485ED4"/>
    <w:rsid w:val="004A5659"/>
    <w:rsid w:val="004C043B"/>
    <w:rsid w:val="00510A7C"/>
    <w:rsid w:val="0057282E"/>
    <w:rsid w:val="00573357"/>
    <w:rsid w:val="00581AC5"/>
    <w:rsid w:val="00583CD9"/>
    <w:rsid w:val="00584B80"/>
    <w:rsid w:val="00587C7B"/>
    <w:rsid w:val="005902A2"/>
    <w:rsid w:val="005B069C"/>
    <w:rsid w:val="005C2804"/>
    <w:rsid w:val="005F7ADB"/>
    <w:rsid w:val="0060499F"/>
    <w:rsid w:val="00627FF8"/>
    <w:rsid w:val="00664DFF"/>
    <w:rsid w:val="006A31EC"/>
    <w:rsid w:val="006A69A7"/>
    <w:rsid w:val="006A6CA9"/>
    <w:rsid w:val="006F0030"/>
    <w:rsid w:val="006F0DE5"/>
    <w:rsid w:val="00704AC0"/>
    <w:rsid w:val="00725639"/>
    <w:rsid w:val="007302D6"/>
    <w:rsid w:val="007307F3"/>
    <w:rsid w:val="00741F99"/>
    <w:rsid w:val="00784986"/>
    <w:rsid w:val="007A32B3"/>
    <w:rsid w:val="007A7434"/>
    <w:rsid w:val="007C0E38"/>
    <w:rsid w:val="00800B9E"/>
    <w:rsid w:val="00815CA9"/>
    <w:rsid w:val="00827C25"/>
    <w:rsid w:val="008302CD"/>
    <w:rsid w:val="0084301A"/>
    <w:rsid w:val="00854387"/>
    <w:rsid w:val="00855A8B"/>
    <w:rsid w:val="00866CEB"/>
    <w:rsid w:val="008B0954"/>
    <w:rsid w:val="008B6142"/>
    <w:rsid w:val="008C402F"/>
    <w:rsid w:val="008C6D19"/>
    <w:rsid w:val="008D1105"/>
    <w:rsid w:val="008D238A"/>
    <w:rsid w:val="00960642"/>
    <w:rsid w:val="0097475F"/>
    <w:rsid w:val="00981AD9"/>
    <w:rsid w:val="009832FD"/>
    <w:rsid w:val="009B2E70"/>
    <w:rsid w:val="009C3EEC"/>
    <w:rsid w:val="009E43EC"/>
    <w:rsid w:val="00A07009"/>
    <w:rsid w:val="00A367E0"/>
    <w:rsid w:val="00A80448"/>
    <w:rsid w:val="00A80E46"/>
    <w:rsid w:val="00A87E4A"/>
    <w:rsid w:val="00A9706F"/>
    <w:rsid w:val="00AA7AC1"/>
    <w:rsid w:val="00AC495B"/>
    <w:rsid w:val="00AC4B7E"/>
    <w:rsid w:val="00B540C1"/>
    <w:rsid w:val="00B54C4F"/>
    <w:rsid w:val="00B67A4F"/>
    <w:rsid w:val="00B70B56"/>
    <w:rsid w:val="00B71BAA"/>
    <w:rsid w:val="00B71E47"/>
    <w:rsid w:val="00BC2977"/>
    <w:rsid w:val="00C06045"/>
    <w:rsid w:val="00C2150C"/>
    <w:rsid w:val="00C2795F"/>
    <w:rsid w:val="00C30E51"/>
    <w:rsid w:val="00C50E8B"/>
    <w:rsid w:val="00C60BBD"/>
    <w:rsid w:val="00C72966"/>
    <w:rsid w:val="00C80B67"/>
    <w:rsid w:val="00C86B52"/>
    <w:rsid w:val="00C87724"/>
    <w:rsid w:val="00CC2A11"/>
    <w:rsid w:val="00D03D95"/>
    <w:rsid w:val="00D07338"/>
    <w:rsid w:val="00D4469C"/>
    <w:rsid w:val="00D858D1"/>
    <w:rsid w:val="00D93FD5"/>
    <w:rsid w:val="00DA5CE6"/>
    <w:rsid w:val="00DC3910"/>
    <w:rsid w:val="00DD4C44"/>
    <w:rsid w:val="00DD768F"/>
    <w:rsid w:val="00DF094A"/>
    <w:rsid w:val="00DF280A"/>
    <w:rsid w:val="00E17B01"/>
    <w:rsid w:val="00E32774"/>
    <w:rsid w:val="00E32F6F"/>
    <w:rsid w:val="00E3479F"/>
    <w:rsid w:val="00E36889"/>
    <w:rsid w:val="00E53BA4"/>
    <w:rsid w:val="00E60795"/>
    <w:rsid w:val="00E7102C"/>
    <w:rsid w:val="00E75030"/>
    <w:rsid w:val="00EE44CA"/>
    <w:rsid w:val="00EE4F07"/>
    <w:rsid w:val="00F31DF2"/>
    <w:rsid w:val="00F352B2"/>
    <w:rsid w:val="00F37F1C"/>
    <w:rsid w:val="00F543DA"/>
    <w:rsid w:val="00F62C3B"/>
    <w:rsid w:val="00FC2658"/>
    <w:rsid w:val="00FD0C4A"/>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5990"/>
  <w15:docId w15:val="{3F236F64-7719-4319-B62E-921848A7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l24">
    <w:name w:val="xl24"/>
    <w:basedOn w:val="Normal"/>
    <w:rsid w:val="003139A8"/>
    <w:pPr>
      <w:spacing w:before="100" w:beforeAutospacing="1" w:after="100" w:afterAutospacing="1" w:line="240" w:lineRule="auto"/>
    </w:pPr>
    <w:rPr>
      <w:rFonts w:ascii="Arial" w:eastAsia="Times New Roman" w:hAnsi="Arial" w:cs="Arial"/>
      <w:b/>
      <w:bCs/>
      <w:sz w:val="24"/>
      <w:szCs w:val="24"/>
      <w:lang w:val="en-GB"/>
    </w:rPr>
  </w:style>
  <w:style w:type="paragraph" w:styleId="Notedebasdepage">
    <w:name w:val="footnote text"/>
    <w:basedOn w:val="Normal"/>
    <w:link w:val="NotedebasdepageCar"/>
    <w:uiPriority w:val="99"/>
    <w:semiHidden/>
    <w:unhideWhenUsed/>
    <w:rsid w:val="00EE4F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4F07"/>
    <w:rPr>
      <w:sz w:val="20"/>
      <w:szCs w:val="20"/>
    </w:rPr>
  </w:style>
  <w:style w:type="character" w:styleId="Appelnotedebasdep">
    <w:name w:val="footnote reference"/>
    <w:basedOn w:val="Policepardfaut"/>
    <w:uiPriority w:val="99"/>
    <w:semiHidden/>
    <w:unhideWhenUsed/>
    <w:rsid w:val="00EE4F07"/>
    <w:rPr>
      <w:vertAlign w:val="superscript"/>
    </w:rPr>
  </w:style>
  <w:style w:type="paragraph" w:styleId="NormalWeb">
    <w:name w:val="Normal (Web)"/>
    <w:basedOn w:val="Normal"/>
    <w:uiPriority w:val="99"/>
    <w:semiHidden/>
    <w:unhideWhenUsed/>
    <w:rsid w:val="00EE4F07"/>
    <w:pPr>
      <w:spacing w:before="100" w:beforeAutospacing="1" w:after="240" w:line="240" w:lineRule="auto"/>
    </w:pPr>
    <w:rPr>
      <w:rFonts w:ascii="Verdana" w:eastAsia="Times New Roman" w:hAnsi="Verdana" w:cs="Times New Roman"/>
      <w:color w:val="000000"/>
      <w:sz w:val="29"/>
      <w:szCs w:val="29"/>
    </w:rPr>
  </w:style>
  <w:style w:type="character" w:styleId="Lienhypertexte">
    <w:name w:val="Hyperlink"/>
    <w:basedOn w:val="Policepardfaut"/>
    <w:uiPriority w:val="99"/>
    <w:unhideWhenUsed/>
    <w:rsid w:val="00EE4F07"/>
    <w:rPr>
      <w:color w:val="0000FF" w:themeColor="hyperlink"/>
      <w:u w:val="single"/>
    </w:rPr>
  </w:style>
  <w:style w:type="table" w:styleId="Grilledutableau">
    <w:name w:val="Table Grid"/>
    <w:basedOn w:val="TableauNormal"/>
    <w:uiPriority w:val="59"/>
    <w:rsid w:val="00A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80B67"/>
    <w:pPr>
      <w:tabs>
        <w:tab w:val="center" w:pos="4680"/>
        <w:tab w:val="right" w:pos="9360"/>
      </w:tabs>
      <w:spacing w:after="0" w:line="240" w:lineRule="auto"/>
    </w:pPr>
  </w:style>
  <w:style w:type="character" w:customStyle="1" w:styleId="En-tteCar">
    <w:name w:val="En-tête Car"/>
    <w:basedOn w:val="Policepardfaut"/>
    <w:link w:val="En-tte"/>
    <w:uiPriority w:val="99"/>
    <w:qFormat/>
    <w:rsid w:val="00C80B67"/>
  </w:style>
  <w:style w:type="paragraph" w:styleId="Pieddepage">
    <w:name w:val="footer"/>
    <w:basedOn w:val="Normal"/>
    <w:link w:val="PieddepageCar"/>
    <w:uiPriority w:val="99"/>
    <w:unhideWhenUsed/>
    <w:rsid w:val="00C80B6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80B67"/>
  </w:style>
  <w:style w:type="paragraph" w:styleId="Textedebulles">
    <w:name w:val="Balloon Text"/>
    <w:basedOn w:val="Normal"/>
    <w:link w:val="TextedebullesCar"/>
    <w:uiPriority w:val="99"/>
    <w:semiHidden/>
    <w:unhideWhenUsed/>
    <w:rsid w:val="00AA7A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AC1"/>
    <w:rPr>
      <w:rFonts w:ascii="Tahoma" w:hAnsi="Tahoma" w:cs="Tahoma"/>
      <w:sz w:val="16"/>
      <w:szCs w:val="16"/>
    </w:rPr>
  </w:style>
  <w:style w:type="paragraph" w:styleId="Paragraphedeliste">
    <w:name w:val="List Paragraph"/>
    <w:basedOn w:val="Normal"/>
    <w:link w:val="ParagraphedelisteCar"/>
    <w:uiPriority w:val="34"/>
    <w:qFormat/>
    <w:rsid w:val="00815CA9"/>
    <w:pPr>
      <w:ind w:left="720"/>
      <w:contextualSpacing/>
    </w:pPr>
  </w:style>
  <w:style w:type="character" w:styleId="Textedelespacerserv">
    <w:name w:val="Placeholder Text"/>
    <w:basedOn w:val="Policepardfaut"/>
    <w:uiPriority w:val="99"/>
    <w:semiHidden/>
    <w:rsid w:val="00B71BAA"/>
    <w:rPr>
      <w:color w:val="808080"/>
    </w:rPr>
  </w:style>
  <w:style w:type="character" w:customStyle="1" w:styleId="Style47">
    <w:name w:val="Style47"/>
    <w:basedOn w:val="Policepardfaut"/>
    <w:uiPriority w:val="1"/>
    <w:rsid w:val="00B71BAA"/>
    <w:rPr>
      <w:rFonts w:ascii="Arial Narrow" w:hAnsi="Arial Narrow" w:hint="default"/>
      <w:color w:val="auto"/>
      <w:sz w:val="18"/>
    </w:rPr>
  </w:style>
  <w:style w:type="character" w:customStyle="1" w:styleId="Style48">
    <w:name w:val="Style48"/>
    <w:basedOn w:val="Policepardfaut"/>
    <w:uiPriority w:val="1"/>
    <w:rsid w:val="00B71BAA"/>
    <w:rPr>
      <w:rFonts w:ascii="Arial Narrow" w:hAnsi="Arial Narrow" w:hint="default"/>
      <w:color w:val="auto"/>
      <w:sz w:val="18"/>
    </w:rPr>
  </w:style>
  <w:style w:type="character" w:customStyle="1" w:styleId="Style60">
    <w:name w:val="Style60"/>
    <w:basedOn w:val="Policepardfaut"/>
    <w:uiPriority w:val="1"/>
    <w:rsid w:val="00B71BAA"/>
    <w:rPr>
      <w:rFonts w:ascii="Arial Narrow" w:hAnsi="Arial Narrow" w:hint="default"/>
      <w:b/>
      <w:bCs w:val="0"/>
      <w:color w:val="000000" w:themeColor="text1"/>
      <w:sz w:val="20"/>
    </w:rPr>
  </w:style>
  <w:style w:type="character" w:customStyle="1" w:styleId="Style61">
    <w:name w:val="Style61"/>
    <w:basedOn w:val="Policepardfaut"/>
    <w:uiPriority w:val="1"/>
    <w:rsid w:val="00B71BAA"/>
    <w:rPr>
      <w:rFonts w:ascii="Arial Narrow" w:hAnsi="Arial Narrow" w:hint="default"/>
      <w:b/>
      <w:bCs w:val="0"/>
      <w:color w:val="000000" w:themeColor="text1"/>
      <w:sz w:val="20"/>
    </w:rPr>
  </w:style>
  <w:style w:type="character" w:customStyle="1" w:styleId="Style62">
    <w:name w:val="Style62"/>
    <w:basedOn w:val="Policepardfaut"/>
    <w:uiPriority w:val="1"/>
    <w:rsid w:val="00B71BAA"/>
    <w:rPr>
      <w:rFonts w:ascii="Arial Narrow" w:hAnsi="Arial Narrow" w:hint="default"/>
      <w:color w:val="auto"/>
      <w:sz w:val="20"/>
    </w:rPr>
  </w:style>
  <w:style w:type="paragraph" w:customStyle="1" w:styleId="Default">
    <w:name w:val="Default"/>
    <w:rsid w:val="00204558"/>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basedOn w:val="Policepardfaut"/>
    <w:link w:val="Paragraphedeliste"/>
    <w:uiPriority w:val="34"/>
    <w:locked/>
    <w:rsid w:val="00204558"/>
  </w:style>
  <w:style w:type="character" w:styleId="Mentionnonrsolue">
    <w:name w:val="Unresolved Mention"/>
    <w:basedOn w:val="Policepardfaut"/>
    <w:uiPriority w:val="99"/>
    <w:semiHidden/>
    <w:unhideWhenUsed/>
    <w:rsid w:val="005B069C"/>
    <w:rPr>
      <w:color w:val="605E5C"/>
      <w:shd w:val="clear" w:color="auto" w:fill="E1DFDD"/>
    </w:rPr>
  </w:style>
  <w:style w:type="character" w:styleId="Marquedecommentaire">
    <w:name w:val="annotation reference"/>
    <w:basedOn w:val="Policepardfaut"/>
    <w:uiPriority w:val="99"/>
    <w:semiHidden/>
    <w:unhideWhenUsed/>
    <w:rsid w:val="00D03D95"/>
    <w:rPr>
      <w:sz w:val="16"/>
      <w:szCs w:val="16"/>
    </w:rPr>
  </w:style>
  <w:style w:type="paragraph" w:styleId="Commentaire">
    <w:name w:val="annotation text"/>
    <w:basedOn w:val="Normal"/>
    <w:link w:val="CommentaireCar"/>
    <w:uiPriority w:val="99"/>
    <w:semiHidden/>
    <w:unhideWhenUsed/>
    <w:rsid w:val="00D03D95"/>
    <w:pPr>
      <w:spacing w:line="240" w:lineRule="auto"/>
    </w:pPr>
    <w:rPr>
      <w:sz w:val="20"/>
      <w:szCs w:val="20"/>
    </w:rPr>
  </w:style>
  <w:style w:type="character" w:customStyle="1" w:styleId="CommentaireCar">
    <w:name w:val="Commentaire Car"/>
    <w:basedOn w:val="Policepardfaut"/>
    <w:link w:val="Commentaire"/>
    <w:uiPriority w:val="99"/>
    <w:semiHidden/>
    <w:rsid w:val="00D03D95"/>
    <w:rPr>
      <w:sz w:val="20"/>
      <w:szCs w:val="20"/>
    </w:rPr>
  </w:style>
  <w:style w:type="paragraph" w:styleId="Objetducommentaire">
    <w:name w:val="annotation subject"/>
    <w:basedOn w:val="Commentaire"/>
    <w:next w:val="Commentaire"/>
    <w:link w:val="ObjetducommentaireCar"/>
    <w:uiPriority w:val="99"/>
    <w:semiHidden/>
    <w:unhideWhenUsed/>
    <w:rsid w:val="00D03D95"/>
    <w:rPr>
      <w:b/>
      <w:bCs/>
    </w:rPr>
  </w:style>
  <w:style w:type="character" w:customStyle="1" w:styleId="ObjetducommentaireCar">
    <w:name w:val="Objet du commentaire Car"/>
    <w:basedOn w:val="CommentaireCar"/>
    <w:link w:val="Objetducommentaire"/>
    <w:uiPriority w:val="99"/>
    <w:semiHidden/>
    <w:rsid w:val="00D03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72958">
      <w:bodyDiv w:val="1"/>
      <w:marLeft w:val="0"/>
      <w:marRight w:val="0"/>
      <w:marTop w:val="0"/>
      <w:marBottom w:val="0"/>
      <w:divBdr>
        <w:top w:val="none" w:sz="0" w:space="0" w:color="auto"/>
        <w:left w:val="none" w:sz="0" w:space="0" w:color="auto"/>
        <w:bottom w:val="none" w:sz="0" w:space="0" w:color="auto"/>
        <w:right w:val="none" w:sz="0" w:space="0" w:color="auto"/>
      </w:divBdr>
      <w:divsChild>
        <w:div w:id="89279804">
          <w:marLeft w:val="0"/>
          <w:marRight w:val="0"/>
          <w:marTop w:val="0"/>
          <w:marBottom w:val="0"/>
          <w:divBdr>
            <w:top w:val="none" w:sz="0" w:space="0" w:color="auto"/>
            <w:left w:val="none" w:sz="0" w:space="0" w:color="auto"/>
            <w:bottom w:val="none" w:sz="0" w:space="0" w:color="auto"/>
            <w:right w:val="none" w:sz="0" w:space="0" w:color="auto"/>
          </w:divBdr>
          <w:divsChild>
            <w:div w:id="896211183">
              <w:marLeft w:val="0"/>
              <w:marRight w:val="0"/>
              <w:marTop w:val="0"/>
              <w:marBottom w:val="0"/>
              <w:divBdr>
                <w:top w:val="none" w:sz="0" w:space="0" w:color="auto"/>
                <w:left w:val="none" w:sz="0" w:space="0" w:color="auto"/>
                <w:bottom w:val="none" w:sz="0" w:space="0" w:color="auto"/>
                <w:right w:val="none" w:sz="0" w:space="0" w:color="auto"/>
              </w:divBdr>
              <w:divsChild>
                <w:div w:id="1408070592">
                  <w:marLeft w:val="0"/>
                  <w:marRight w:val="0"/>
                  <w:marTop w:val="0"/>
                  <w:marBottom w:val="0"/>
                  <w:divBdr>
                    <w:top w:val="none" w:sz="0" w:space="0" w:color="auto"/>
                    <w:left w:val="none" w:sz="0" w:space="0" w:color="auto"/>
                    <w:bottom w:val="none" w:sz="0" w:space="0" w:color="auto"/>
                    <w:right w:val="none" w:sz="0" w:space="0" w:color="auto"/>
                  </w:divBdr>
                  <w:divsChild>
                    <w:div w:id="17387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235">
      <w:bodyDiv w:val="1"/>
      <w:marLeft w:val="0"/>
      <w:marRight w:val="0"/>
      <w:marTop w:val="0"/>
      <w:marBottom w:val="0"/>
      <w:divBdr>
        <w:top w:val="none" w:sz="0" w:space="0" w:color="auto"/>
        <w:left w:val="none" w:sz="0" w:space="0" w:color="auto"/>
        <w:bottom w:val="none" w:sz="0" w:space="0" w:color="auto"/>
        <w:right w:val="none" w:sz="0" w:space="0" w:color="auto"/>
      </w:divBdr>
    </w:div>
    <w:div w:id="1523081935">
      <w:bodyDiv w:val="1"/>
      <w:marLeft w:val="0"/>
      <w:marRight w:val="0"/>
      <w:marTop w:val="0"/>
      <w:marBottom w:val="0"/>
      <w:divBdr>
        <w:top w:val="none" w:sz="0" w:space="0" w:color="auto"/>
        <w:left w:val="none" w:sz="0" w:space="0" w:color="auto"/>
        <w:bottom w:val="none" w:sz="0" w:space="0" w:color="auto"/>
        <w:right w:val="none" w:sz="0" w:space="0" w:color="auto"/>
      </w:divBdr>
    </w:div>
    <w:div w:id="1643271708">
      <w:bodyDiv w:val="1"/>
      <w:marLeft w:val="0"/>
      <w:marRight w:val="0"/>
      <w:marTop w:val="0"/>
      <w:marBottom w:val="0"/>
      <w:divBdr>
        <w:top w:val="none" w:sz="0" w:space="0" w:color="auto"/>
        <w:left w:val="none" w:sz="0" w:space="0" w:color="auto"/>
        <w:bottom w:val="none" w:sz="0" w:space="0" w:color="auto"/>
        <w:right w:val="none" w:sz="0" w:space="0" w:color="auto"/>
      </w:divBdr>
    </w:div>
    <w:div w:id="1725593256">
      <w:bodyDiv w:val="1"/>
      <w:marLeft w:val="0"/>
      <w:marRight w:val="0"/>
      <w:marTop w:val="0"/>
      <w:marBottom w:val="0"/>
      <w:divBdr>
        <w:top w:val="none" w:sz="0" w:space="0" w:color="auto"/>
        <w:left w:val="none" w:sz="0" w:space="0" w:color="auto"/>
        <w:bottom w:val="none" w:sz="0" w:space="0" w:color="auto"/>
        <w:right w:val="none" w:sz="0" w:space="0" w:color="auto"/>
      </w:divBdr>
    </w:div>
    <w:div w:id="18747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dalessandro@coe.int" TargetMode="External"/><Relationship Id="rId13" Type="http://schemas.openxmlformats.org/officeDocument/2006/relationships/hyperlink" Target="mailto:Evgeni.radev@coe.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vana.Dalessandro@coe.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d.coe.int/ViewDoc.jsp?Ref=SG/Rule(2015)1374&amp;Language=lanEnglish&amp;Ver=original&amp;BackColorInternet=99CCFF&amp;BackColorIntranet=99CCFF&amp;BackColorLogged=99CCCC"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Yann.privat@coe.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vgeni.radev@coe.int" TargetMode="External"/><Relationship Id="rId14" Type="http://schemas.openxmlformats.org/officeDocument/2006/relationships/hyperlink" Target="mailto:Yann.Privat@coe.int"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E2C5C5621A4257ACE2B3E03ECDB860"/>
        <w:category>
          <w:name w:val="Général"/>
          <w:gallery w:val="placeholder"/>
        </w:category>
        <w:types>
          <w:type w:val="bbPlcHdr"/>
        </w:types>
        <w:behaviors>
          <w:behavior w:val="content"/>
        </w:behaviors>
        <w:guid w:val="{5D8928EB-8545-411A-9E6F-622D10C1091C}"/>
      </w:docPartPr>
      <w:docPartBody>
        <w:p w:rsidR="00424B06" w:rsidRDefault="006217A6" w:rsidP="006217A6">
          <w:pPr>
            <w:pStyle w:val="77E2C5C5621A4257ACE2B3E03ECDB860"/>
          </w:pPr>
          <w:r>
            <w:rPr>
              <w:rStyle w:val="Textedelespacerserv"/>
              <w:rFonts w:ascii="Arial Narrow" w:hAnsi="Arial Narrow"/>
              <w:sz w:val="18"/>
              <w:szCs w:val="18"/>
            </w:rPr>
            <w:t>Click here to enter text</w:t>
          </w:r>
        </w:p>
      </w:docPartBody>
    </w:docPart>
    <w:docPart>
      <w:docPartPr>
        <w:name w:val="03185E000DC84A8299015898A92B370B"/>
        <w:category>
          <w:name w:val="Général"/>
          <w:gallery w:val="placeholder"/>
        </w:category>
        <w:types>
          <w:type w:val="bbPlcHdr"/>
        </w:types>
        <w:behaviors>
          <w:behavior w:val="content"/>
        </w:behaviors>
        <w:guid w:val="{208A6306-BB78-4E01-89C3-F403BCA19972}"/>
      </w:docPartPr>
      <w:docPartBody>
        <w:p w:rsidR="00424B06" w:rsidRDefault="006217A6" w:rsidP="006217A6">
          <w:pPr>
            <w:pStyle w:val="03185E000DC84A8299015898A92B370B"/>
          </w:pPr>
          <w:r>
            <w:rPr>
              <w:rStyle w:val="Textedelespacerserv"/>
              <w:rFonts w:ascii="Arial Narrow" w:hAnsi="Arial Narrow"/>
              <w:sz w:val="18"/>
              <w:szCs w:val="18"/>
            </w:rPr>
            <w:t>Click here to enter text</w:t>
          </w:r>
        </w:p>
      </w:docPartBody>
    </w:docPart>
    <w:docPart>
      <w:docPartPr>
        <w:name w:val="5B41AF0F437A4E778F0A3E596920698E"/>
        <w:category>
          <w:name w:val="Général"/>
          <w:gallery w:val="placeholder"/>
        </w:category>
        <w:types>
          <w:type w:val="bbPlcHdr"/>
        </w:types>
        <w:behaviors>
          <w:behavior w:val="content"/>
        </w:behaviors>
        <w:guid w:val="{640A71C3-5847-4781-ACD9-662297E08FE7}"/>
      </w:docPartPr>
      <w:docPartBody>
        <w:p w:rsidR="00424B06" w:rsidRDefault="006217A6" w:rsidP="006217A6">
          <w:pPr>
            <w:pStyle w:val="5B41AF0F437A4E778F0A3E596920698E"/>
          </w:pPr>
          <w:r>
            <w:rPr>
              <w:rStyle w:val="Textedelespacerserv"/>
              <w:rFonts w:ascii="Arial Narrow" w:hAnsi="Arial Narrow"/>
              <w:sz w:val="18"/>
              <w:szCs w:val="18"/>
            </w:rPr>
            <w:t>Click here to enter a date.</w:t>
          </w:r>
        </w:p>
      </w:docPartBody>
    </w:docPart>
    <w:docPart>
      <w:docPartPr>
        <w:name w:val="21CBB48DD02C4AF689541B0CE7D529E4"/>
        <w:category>
          <w:name w:val="Général"/>
          <w:gallery w:val="placeholder"/>
        </w:category>
        <w:types>
          <w:type w:val="bbPlcHdr"/>
        </w:types>
        <w:behaviors>
          <w:behavior w:val="content"/>
        </w:behaviors>
        <w:guid w:val="{814834E3-D562-4B86-B6F1-3063F0C9B4FC}"/>
      </w:docPartPr>
      <w:docPartBody>
        <w:p w:rsidR="00424B06" w:rsidRDefault="006217A6" w:rsidP="006217A6">
          <w:pPr>
            <w:pStyle w:val="21CBB48DD02C4AF689541B0CE7D529E4"/>
          </w:pPr>
          <w:r>
            <w:rPr>
              <w:rStyle w:val="Textedelespacerserv"/>
              <w:rFonts w:ascii="Arial Narrow" w:hAnsi="Arial Narrow"/>
              <w:sz w:val="18"/>
              <w:szCs w:val="18"/>
            </w:rPr>
            <w:t>Click here to enter email</w:t>
          </w:r>
        </w:p>
      </w:docPartBody>
    </w:docPart>
    <w:docPart>
      <w:docPartPr>
        <w:name w:val="FCE1C1EA9C1E4EF4B673930F35E2C028"/>
        <w:category>
          <w:name w:val="Général"/>
          <w:gallery w:val="placeholder"/>
        </w:category>
        <w:types>
          <w:type w:val="bbPlcHdr"/>
        </w:types>
        <w:behaviors>
          <w:behavior w:val="content"/>
        </w:behaviors>
        <w:guid w:val="{E0DC9559-3675-4664-B03A-35AA170CEA1C}"/>
      </w:docPartPr>
      <w:docPartBody>
        <w:p w:rsidR="00B510BF" w:rsidRDefault="00424B06" w:rsidP="00424B06">
          <w:pPr>
            <w:pStyle w:val="FCE1C1EA9C1E4EF4B673930F35E2C028"/>
          </w:pPr>
          <w:r>
            <w:rPr>
              <w:rStyle w:val="Textedelespacerserv"/>
            </w:rPr>
            <w:t>Click here to enter text.</w:t>
          </w:r>
        </w:p>
      </w:docPartBody>
    </w:docPart>
    <w:docPart>
      <w:docPartPr>
        <w:name w:val="B036EDAF205044A7A614AB9E9A4CA78C"/>
        <w:category>
          <w:name w:val="Général"/>
          <w:gallery w:val="placeholder"/>
        </w:category>
        <w:types>
          <w:type w:val="bbPlcHdr"/>
        </w:types>
        <w:behaviors>
          <w:behavior w:val="content"/>
        </w:behaviors>
        <w:guid w:val="{662A3DD0-679C-4A03-BA32-60059F722F1B}"/>
      </w:docPartPr>
      <w:docPartBody>
        <w:p w:rsidR="00B510BF" w:rsidRDefault="00424B06" w:rsidP="00424B06">
          <w:pPr>
            <w:pStyle w:val="B036EDAF205044A7A614AB9E9A4CA78C"/>
          </w:pPr>
          <w:r>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7A6"/>
    <w:rsid w:val="001462F9"/>
    <w:rsid w:val="00273AA0"/>
    <w:rsid w:val="003334D9"/>
    <w:rsid w:val="00424B06"/>
    <w:rsid w:val="005A626C"/>
    <w:rsid w:val="006217A6"/>
    <w:rsid w:val="006F11D3"/>
    <w:rsid w:val="00750043"/>
    <w:rsid w:val="007870FD"/>
    <w:rsid w:val="009A6746"/>
    <w:rsid w:val="00B510BF"/>
    <w:rsid w:val="00BE5E8E"/>
    <w:rsid w:val="00DB28FE"/>
    <w:rsid w:val="00E2395E"/>
    <w:rsid w:val="00F0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4B06"/>
  </w:style>
  <w:style w:type="paragraph" w:customStyle="1" w:styleId="9B22C160D4C44B39A7D4DFCAB6D3DBE3">
    <w:name w:val="9B22C160D4C44B39A7D4DFCAB6D3DBE3"/>
    <w:rsid w:val="006217A6"/>
  </w:style>
  <w:style w:type="paragraph" w:customStyle="1" w:styleId="77E2C5C5621A4257ACE2B3E03ECDB860">
    <w:name w:val="77E2C5C5621A4257ACE2B3E03ECDB860"/>
    <w:rsid w:val="006217A6"/>
  </w:style>
  <w:style w:type="paragraph" w:customStyle="1" w:styleId="03185E000DC84A8299015898A92B370B">
    <w:name w:val="03185E000DC84A8299015898A92B370B"/>
    <w:rsid w:val="006217A6"/>
  </w:style>
  <w:style w:type="paragraph" w:customStyle="1" w:styleId="B7A23D8B9A8F431FB07EF6B19D10E3D3">
    <w:name w:val="B7A23D8B9A8F431FB07EF6B19D10E3D3"/>
    <w:rsid w:val="006217A6"/>
  </w:style>
  <w:style w:type="paragraph" w:customStyle="1" w:styleId="2139AF5352F54FBB966FB2B61054D9F5">
    <w:name w:val="2139AF5352F54FBB966FB2B61054D9F5"/>
    <w:rsid w:val="006217A6"/>
  </w:style>
  <w:style w:type="paragraph" w:customStyle="1" w:styleId="5B41AF0F437A4E778F0A3E596920698E">
    <w:name w:val="5B41AF0F437A4E778F0A3E596920698E"/>
    <w:rsid w:val="006217A6"/>
  </w:style>
  <w:style w:type="paragraph" w:customStyle="1" w:styleId="21CBB48DD02C4AF689541B0CE7D529E4">
    <w:name w:val="21CBB48DD02C4AF689541B0CE7D529E4"/>
    <w:rsid w:val="006217A6"/>
  </w:style>
  <w:style w:type="paragraph" w:customStyle="1" w:styleId="CA4199CCC17E4B96ADC60068202389C4">
    <w:name w:val="CA4199CCC17E4B96ADC60068202389C4"/>
    <w:rsid w:val="006217A6"/>
  </w:style>
  <w:style w:type="paragraph" w:customStyle="1" w:styleId="0D6AFC986F8F409FB5ECC4D6CF929A5D">
    <w:name w:val="0D6AFC986F8F409FB5ECC4D6CF929A5D"/>
    <w:rsid w:val="00424B06"/>
    <w:pPr>
      <w:spacing w:after="160" w:line="259" w:lineRule="auto"/>
    </w:pPr>
  </w:style>
  <w:style w:type="paragraph" w:customStyle="1" w:styleId="FCE1C1EA9C1E4EF4B673930F35E2C028">
    <w:name w:val="FCE1C1EA9C1E4EF4B673930F35E2C028"/>
    <w:rsid w:val="00424B06"/>
    <w:pPr>
      <w:spacing w:after="160" w:line="259" w:lineRule="auto"/>
    </w:pPr>
  </w:style>
  <w:style w:type="paragraph" w:customStyle="1" w:styleId="78B604375ACD4609A682A817C403D0EA">
    <w:name w:val="78B604375ACD4609A682A817C403D0EA"/>
    <w:rsid w:val="00424B06"/>
    <w:pPr>
      <w:spacing w:after="160" w:line="259" w:lineRule="auto"/>
    </w:pPr>
  </w:style>
  <w:style w:type="paragraph" w:customStyle="1" w:styleId="B036EDAF205044A7A614AB9E9A4CA78C">
    <w:name w:val="B036EDAF205044A7A614AB9E9A4CA78C"/>
    <w:rsid w:val="00424B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2E6F-9461-4D22-9207-8364F052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1556</Words>
  <Characters>8872</Characters>
  <Application>Microsoft Office Word</Application>
  <DocSecurity>0</DocSecurity>
  <Lines>73</Lines>
  <Paragraphs>20</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Council of Europe</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GUIDIKOVA Irena</dc:creator>
  <cp:lastModifiedBy>D'ALESSANDRO Ivana</cp:lastModifiedBy>
  <cp:revision>3</cp:revision>
  <dcterms:created xsi:type="dcterms:W3CDTF">2021-03-11T10:22:00Z</dcterms:created>
  <dcterms:modified xsi:type="dcterms:W3CDTF">2021-03-11T10:23:00Z</dcterms:modified>
</cp:coreProperties>
</file>