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7B" w:rsidRDefault="00BF7FBF" w:rsidP="00482A0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614404</wp:posOffset>
                </wp:positionH>
                <wp:positionV relativeFrom="paragraph">
                  <wp:posOffset>23882</wp:posOffset>
                </wp:positionV>
                <wp:extent cx="6368415" cy="3872230"/>
                <wp:effectExtent l="19050" t="19050" r="32385" b="33020"/>
                <wp:wrapSquare wrapText="bothSides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8722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AA61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FBF" w:rsidRPr="007F76E7" w:rsidRDefault="00BF7FBF" w:rsidP="00BF7FB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7F76E7"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  <w:t xml:space="preserve">   </w:t>
                            </w:r>
                          </w:p>
                          <w:p w:rsidR="00BF7FBF" w:rsidRPr="00C546A1" w:rsidRDefault="00BF7FBF" w:rsidP="00BF7FBF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DELEG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D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7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TR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RAPPRESEN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3"/>
                                <w:sz w:val="28"/>
                                <w:lang w:val="it-IT"/>
                              </w:rPr>
                              <w:t>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ANT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PROPRI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:rsidR="00BF7FBF" w:rsidRPr="00C546A1" w:rsidRDefault="00BF7FBF" w:rsidP="00BF7FBF">
                            <w:pPr>
                              <w:spacing w:before="242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Il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sottoscritto…</w:t>
                            </w:r>
                            <w:proofErr w:type="gramStart"/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…………………………………...</w:t>
                            </w:r>
                            <w:r w:rsidR="00471569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.............................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:rsidR="00BF7FBF" w:rsidRPr="00C546A1" w:rsidRDefault="00BF7FBF" w:rsidP="00BF7FBF">
                            <w:pPr>
                              <w:spacing w:line="480" w:lineRule="atLeast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Sindaco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del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Comune</w:t>
                            </w:r>
                            <w:r w:rsidR="00471569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di………</w:t>
                            </w:r>
                            <w:proofErr w:type="gramStart"/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…………………...................................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Prov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3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di……………...............................................................................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...</w:t>
                            </w:r>
                          </w:p>
                          <w:p w:rsidR="00BF7FBF" w:rsidRDefault="00BF7FBF" w:rsidP="00BF7FBF">
                            <w:pPr>
                              <w:spacing w:before="62" w:line="241" w:lineRule="auto"/>
                              <w:ind w:left="328" w:right="789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Impossibilitato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partecipare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a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Assemblea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Regionale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Ordinaria di </w:t>
                            </w:r>
                          </w:p>
                          <w:p w:rsidR="00BF7FBF" w:rsidRPr="00C546A1" w:rsidRDefault="00BF7FBF" w:rsidP="00BF7FBF">
                            <w:pPr>
                              <w:spacing w:before="62" w:line="241" w:lineRule="auto"/>
                              <w:ind w:left="328" w:right="789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ANCI Lombardia convocata per il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>22 settembre 2017</w:t>
                            </w:r>
                          </w:p>
                          <w:p w:rsidR="00BF7FBF" w:rsidRPr="00C546A1" w:rsidRDefault="00BF7FBF" w:rsidP="00BF7FB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it-IT"/>
                              </w:rPr>
                            </w:pPr>
                          </w:p>
                          <w:p w:rsidR="00BF7FBF" w:rsidRDefault="00BF7FBF" w:rsidP="00BF7FBF">
                            <w:pPr>
                              <w:spacing w:line="287" w:lineRule="auto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ED1C24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C546A1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ED1C2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   </w:t>
                            </w:r>
                            <w:r w:rsidRPr="00C546A1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ED1C24"/>
                                <w:spacing w:val="35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il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   </w:t>
                            </w:r>
                            <w:proofErr w:type="spellStart"/>
                            <w:r w:rsidR="00471569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Sig</w:t>
                            </w:r>
                            <w:proofErr w:type="spellEnd"/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……………………</w:t>
                            </w:r>
                            <w:proofErr w:type="gramStart"/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.……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……………………........................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:rsidR="00BF7FBF" w:rsidRDefault="00BF7FBF" w:rsidP="00BF7FBF">
                            <w:pPr>
                              <w:spacing w:line="287" w:lineRule="auto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Amministrator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in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questo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6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C546A1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omune.</w:t>
                            </w:r>
                          </w:p>
                          <w:p w:rsidR="00471569" w:rsidRPr="00BF7FBF" w:rsidRDefault="00471569" w:rsidP="00BF7FBF">
                            <w:pPr>
                              <w:spacing w:line="287" w:lineRule="auto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BF7FBF" w:rsidRPr="00BF7FBF" w:rsidRDefault="00BF7FBF" w:rsidP="00BF7FBF">
                            <w:pPr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      </w:t>
                            </w:r>
                            <w:r w:rsidRPr="0024277A">
                              <w:rPr>
                                <w:rFonts w:asci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</w:t>
                            </w:r>
                            <w:r w:rsidR="00471569">
                              <w:rPr>
                                <w:rFonts w:asci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</w:t>
                            </w:r>
                            <w:r w:rsidRPr="0024277A">
                              <w:rPr>
                                <w:rFonts w:asci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BF7FBF">
                              <w:rPr>
                                <w:rFonts w:asci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IL</w:t>
                            </w:r>
                            <w:r w:rsidRPr="00BF7FBF">
                              <w:rPr>
                                <w:rFonts w:ascii="Franklin Gothic Book"/>
                                <w:color w:val="ED1C24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BF7FBF">
                              <w:rPr>
                                <w:rFonts w:ascii="Franklin Gothic Book"/>
                                <w:color w:val="ED1C24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:rsidR="00BF7FBF" w:rsidRPr="00BF7FBF" w:rsidRDefault="00BF7FBF" w:rsidP="00BF7FBF">
                            <w:pPr>
                              <w:spacing w:before="142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BF7FBF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……………………......</w:t>
                            </w:r>
                            <w:r w:rsidRPr="00BF7FBF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8.4pt;margin-top:1.9pt;width:501.45pt;height:30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" filled="f" strokecolor="#faa61a" strokeweight="5pt">
                <v:textbox inset="0,0,0,0">
                  <w:txbxContent>
                    <w:p w:rsidR="00BF7FBF" w:rsidRDefault="00BF7FBF" w:rsidP="00BF7FB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</w:p>
                    <w:p w:rsidR="00BF7FBF" w:rsidRPr="00C546A1" w:rsidRDefault="00BF7FBF" w:rsidP="00BF7FBF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DELEG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D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7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TR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RAPPRESEN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3"/>
                          <w:sz w:val="28"/>
                          <w:lang w:val="it-IT"/>
                        </w:rPr>
                        <w:t>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ANT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PROPRI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COMUNE</w:t>
                      </w:r>
                    </w:p>
                    <w:p w:rsidR="00BF7FBF" w:rsidRPr="00C546A1" w:rsidRDefault="00BF7FBF" w:rsidP="00BF7FBF">
                      <w:pPr>
                        <w:spacing w:before="242"/>
                        <w:ind w:left="328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Il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sottoscritto…</w:t>
                      </w:r>
                      <w:proofErr w:type="gramStart"/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…………………………………...</w:t>
                      </w:r>
                      <w:r w:rsidR="00471569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.............................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:rsidR="00BF7FBF" w:rsidRPr="00C546A1" w:rsidRDefault="00BF7FBF" w:rsidP="00BF7FBF">
                      <w:pPr>
                        <w:spacing w:line="480" w:lineRule="atLeast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Sindaco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del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Comune</w:t>
                      </w:r>
                      <w:r w:rsidR="00471569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di………</w:t>
                      </w:r>
                      <w:proofErr w:type="gramStart"/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….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…………………...................................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4"/>
                          <w:w w:val="115"/>
                          <w:sz w:val="28"/>
                          <w:szCs w:val="28"/>
                          <w:lang w:val="it-IT"/>
                        </w:rPr>
                        <w:t>Prov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3"/>
                          <w:w w:val="115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>di……………...............................................................................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>...</w:t>
                      </w:r>
                    </w:p>
                    <w:p w:rsidR="00BF7FBF" w:rsidRDefault="00BF7FBF" w:rsidP="00BF7FBF">
                      <w:pPr>
                        <w:spacing w:before="62" w:line="241" w:lineRule="auto"/>
                        <w:ind w:left="328" w:right="789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Impossibilitato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partecipare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all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a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Assemblea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Regionale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Ordinaria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di </w:t>
                      </w:r>
                    </w:p>
                    <w:p w:rsidR="00BF7FBF" w:rsidRPr="00C546A1" w:rsidRDefault="00BF7FBF" w:rsidP="00BF7FBF">
                      <w:pPr>
                        <w:spacing w:before="62" w:line="241" w:lineRule="auto"/>
                        <w:ind w:left="328" w:right="789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ANCI Lombardia convocata per il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>22 settembre 2017</w:t>
                      </w:r>
                    </w:p>
                    <w:p w:rsidR="00BF7FBF" w:rsidRPr="00C546A1" w:rsidRDefault="00BF7FBF" w:rsidP="00BF7FB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it-IT"/>
                        </w:rPr>
                      </w:pPr>
                    </w:p>
                    <w:p w:rsidR="00BF7FBF" w:rsidRDefault="00BF7FBF" w:rsidP="00BF7FBF">
                      <w:pPr>
                        <w:spacing w:line="287" w:lineRule="auto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ED1C24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C546A1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ED1C24"/>
                          <w:w w:val="110"/>
                          <w:sz w:val="28"/>
                          <w:szCs w:val="28"/>
                          <w:lang w:val="it-IT"/>
                        </w:rPr>
                        <w:t xml:space="preserve">    </w:t>
                      </w:r>
                      <w:r w:rsidRPr="00C546A1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ED1C24"/>
                          <w:spacing w:val="35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il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0"/>
                          <w:sz w:val="28"/>
                          <w:szCs w:val="28"/>
                          <w:lang w:val="it-IT"/>
                        </w:rPr>
                        <w:t xml:space="preserve">    </w:t>
                      </w:r>
                      <w:proofErr w:type="spellStart"/>
                      <w:r w:rsidR="00471569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Sig</w:t>
                      </w:r>
                      <w:proofErr w:type="spellEnd"/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……………………</w:t>
                      </w:r>
                      <w:proofErr w:type="gramStart"/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.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.……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……………………........................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:rsidR="00BF7FBF" w:rsidRDefault="00BF7FBF" w:rsidP="00BF7FBF">
                      <w:pPr>
                        <w:spacing w:line="287" w:lineRule="auto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Amministrator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in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questo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6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C546A1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omune.</w:t>
                      </w:r>
                    </w:p>
                    <w:p w:rsidR="00471569" w:rsidRPr="00BF7FBF" w:rsidRDefault="00471569" w:rsidP="00BF7FBF">
                      <w:pPr>
                        <w:spacing w:line="287" w:lineRule="auto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</w:p>
                    <w:p w:rsidR="00BF7FBF" w:rsidRPr="00BF7FBF" w:rsidRDefault="00BF7FBF" w:rsidP="00BF7FBF">
                      <w:pPr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      </w:t>
                      </w:r>
                      <w:r w:rsidRPr="0024277A">
                        <w:rPr>
                          <w:rFonts w:asci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</w:t>
                      </w:r>
                      <w:r w:rsidR="00471569">
                        <w:rPr>
                          <w:rFonts w:asci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24277A">
                        <w:rPr>
                          <w:rFonts w:asci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BF7FBF">
                        <w:rPr>
                          <w:rFonts w:asci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>IL</w:t>
                      </w:r>
                      <w:r w:rsidRPr="00BF7FBF">
                        <w:rPr>
                          <w:rFonts w:ascii="Franklin Gothic Book"/>
                          <w:color w:val="ED1C24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BF7FBF">
                        <w:rPr>
                          <w:rFonts w:ascii="Franklin Gothic Book"/>
                          <w:color w:val="ED1C24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:rsidR="00BF7FBF" w:rsidRPr="00BF7FBF" w:rsidRDefault="00BF7FBF" w:rsidP="00BF7FBF">
                      <w:pPr>
                        <w:spacing w:before="142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BF7FBF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……………………......</w:t>
                      </w:r>
                      <w:r w:rsidRPr="00BF7FBF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B37A7B" w:rsidRDefault="00B37A7B">
      <w:pPr>
        <w:spacing w:line="200" w:lineRule="atLeast"/>
        <w:ind w:left="7633"/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B37A7B" w:rsidRDefault="00B37A7B">
      <w:pPr>
        <w:spacing w:line="60" w:lineRule="atLeast"/>
        <w:ind w:left="114"/>
        <w:rPr>
          <w:rFonts w:ascii="Times New Roman" w:eastAsia="Times New Roman" w:hAnsi="Times New Roman" w:cs="Times New Roman"/>
          <w:sz w:val="6"/>
          <w:szCs w:val="6"/>
        </w:rPr>
      </w:pPr>
    </w:p>
    <w:p w:rsidR="00B37A7B" w:rsidRDefault="00B37A7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:rsidR="00B37A7B" w:rsidRDefault="00B37A7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:rsidR="00BF7FBF" w:rsidRDefault="00BF7FBF" w:rsidP="00DD1B9E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567801</wp:posOffset>
                </wp:positionV>
                <wp:extent cx="6878320" cy="38100"/>
                <wp:effectExtent l="0" t="0" r="0" b="0"/>
                <wp:wrapSquare wrapText="bothSides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8100"/>
                          <a:chOff x="0" y="0"/>
                          <a:chExt cx="10832" cy="6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772" cy="2"/>
                            <a:chOff x="30" y="30"/>
                            <a:chExt cx="1077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772"/>
                                <a:gd name="T2" fmla="+- 0 10802 3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23F99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AA364" id="Group 11" o:spid="_x0000_s1026" style="position:absolute;margin-left:0;margin-top:44.7pt;width:541.6pt;height:3pt;z-index:251660288;mso-position-horizontal:center;mso-position-horizontal-relative:page" coordsize="108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">
                <v:group id="Group 12" o:spid="_x0000_s1027" style="position:absolute;left:30;top:30;width:10772;height:2" coordorigin="30,30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0;top:30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rR8IA&#10;AADbAAAADwAAAGRycy9kb3ducmV2LnhtbERPTWvCQBC9F/oflhG8lLrRQ2mjq0ghIILUWin1NmSn&#10;SWh2NuyOGv+9Kwi9zeN9zmzRu1adKMTGs4HxKANFXHrbcGVg/1U8v4KKgmyx9UwGLhRhMX98mGFu&#10;/Zk/6bSTSqUQjjkaqEW6XOtY1uQwjnxHnLhfHxxKgqHSNuA5hbtWT7LsRTtsODXU2NF7TeXf7ugM&#10;HNZ98RE0f4tsOr1/2q6K8u3HmOGgX05BCfXyL767VzbNn8Dtl3S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OtHwgAAANsAAAAPAAAAAAAAAAAAAAAAAJgCAABkcnMvZG93&#10;bnJldi54bWxQSwUGAAAAAAQABAD1AAAAhwMAAAAA&#10;" path="m,l10772,e" filled="f" strokecolor="#223f99" strokeweight="3pt">
                    <v:stroke dashstyle="longDash"/>
                    <v:path arrowok="t" o:connecttype="custom" o:connectlocs="0,0;10772,0" o:connectangles="0,0"/>
                  </v:shape>
                </v:group>
                <w10:wrap type="square" anchorx="page"/>
              </v:group>
            </w:pict>
          </mc:Fallback>
        </mc:AlternateContent>
      </w: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296849</wp:posOffset>
                </wp:positionH>
                <wp:positionV relativeFrom="paragraph">
                  <wp:posOffset>25483</wp:posOffset>
                </wp:positionV>
                <wp:extent cx="6487795" cy="3752850"/>
                <wp:effectExtent l="19050" t="19050" r="46355" b="38100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375285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4B2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7A7B" w:rsidRPr="00D675AA" w:rsidRDefault="00B37A7B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  <w:p w:rsidR="00B37A7B" w:rsidRPr="00D675AA" w:rsidRDefault="0024277A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5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AD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6"/>
                                <w:w w:val="105"/>
                                <w:sz w:val="28"/>
                                <w:lang w:val="it-IT"/>
                              </w:rPr>
                              <w:t>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7"/>
                                <w:w w:val="105"/>
                                <w:sz w:val="28"/>
                                <w:lang w:val="it-IT"/>
                              </w:rPr>
                              <w:t>LTRO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:rsidR="00B37A7B" w:rsidRPr="00D675AA" w:rsidRDefault="0024277A" w:rsidP="00C546A1">
                            <w:pPr>
                              <w:spacing w:before="242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Il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sottoscritto………………………………………….....................................</w:t>
                            </w:r>
                          </w:p>
                          <w:p w:rsidR="00D675AA" w:rsidRPr="00D675AA" w:rsidRDefault="0024277A" w:rsidP="00C546A1">
                            <w:pPr>
                              <w:spacing w:line="480" w:lineRule="atLeast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3"/>
                                <w:w w:val="12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Sindaco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7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del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7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Comune</w:t>
                            </w:r>
                            <w:r w:rsidR="00D675A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7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di…………………………….....................................</w:t>
                            </w:r>
                            <w:r w:rsidR="00D675A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3"/>
                                <w:w w:val="12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:rsidR="00B37A7B" w:rsidRPr="00D675AA" w:rsidRDefault="0024277A" w:rsidP="00C546A1">
                            <w:pPr>
                              <w:spacing w:line="480" w:lineRule="atLeast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Prov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di…………….....................................................................................</w:t>
                            </w:r>
                          </w:p>
                          <w:p w:rsidR="00BF7FBF" w:rsidRPr="00D675AA" w:rsidRDefault="00BF7FBF" w:rsidP="00BF7FBF">
                            <w:pPr>
                              <w:spacing w:before="62" w:line="241" w:lineRule="auto"/>
                              <w:ind w:left="328" w:right="789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Impossibilitato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partecipare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alla Assemblea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Regionale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Ordinaria di </w:t>
                            </w:r>
                          </w:p>
                          <w:p w:rsidR="00BF7FBF" w:rsidRPr="00D675AA" w:rsidRDefault="00BF7FBF" w:rsidP="00BF7FBF">
                            <w:pPr>
                              <w:spacing w:before="62" w:line="241" w:lineRule="auto"/>
                              <w:ind w:left="328" w:right="789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ANCI Lombardia convocata per il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 22 settembre 2017</w:t>
                            </w:r>
                          </w:p>
                          <w:p w:rsidR="00D675AA" w:rsidRPr="00D675AA" w:rsidRDefault="0024277A" w:rsidP="00C546A1">
                            <w:pPr>
                              <w:spacing w:before="120" w:line="287" w:lineRule="auto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TRASFERISCE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PROPRIA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al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Sig.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……………………………</w:t>
                            </w:r>
                            <w:proofErr w:type="gramStart"/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6"/>
                                <w:w w:val="133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F76E7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Sindaco del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D675A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omune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di..........................................................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:rsidR="00B37A7B" w:rsidRPr="00D675AA" w:rsidRDefault="0024277A" w:rsidP="0024277A">
                            <w:pPr>
                              <w:ind w:left="5997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bookmarkStart w:id="0" w:name="_GoBack"/>
                            <w:bookmarkEnd w:id="0"/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IL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:rsidR="00B37A7B" w:rsidRPr="00D675AA" w:rsidRDefault="0024277A" w:rsidP="00C546A1">
                            <w:pPr>
                              <w:spacing w:before="142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……………………….....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80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23.35pt;margin-top:2pt;width:510.8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" filled="f" strokecolor="#24b24b" strokeweight="5pt">
                <v:textbox inset="0,0,0,0">
                  <w:txbxContent>
                    <w:p w:rsidR="00B37A7B" w:rsidRPr="00D675AA" w:rsidRDefault="00B37A7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color w:val="1F497D" w:themeColor="text2"/>
                        </w:rPr>
                      </w:pPr>
                    </w:p>
                    <w:p w:rsidR="00B37A7B" w:rsidRPr="00D675AA" w:rsidRDefault="0024277A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5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AD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6"/>
                          <w:w w:val="105"/>
                          <w:sz w:val="28"/>
                          <w:lang w:val="it-IT"/>
                        </w:rPr>
                        <w:t>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7"/>
                          <w:w w:val="105"/>
                          <w:sz w:val="28"/>
                          <w:lang w:val="it-IT"/>
                        </w:rPr>
                        <w:t>LTRO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COMUNE</w:t>
                      </w:r>
                    </w:p>
                    <w:p w:rsidR="00B37A7B" w:rsidRPr="00D675AA" w:rsidRDefault="0024277A" w:rsidP="00C546A1">
                      <w:pPr>
                        <w:spacing w:before="242"/>
                        <w:ind w:left="328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Il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sottoscritto………………………………………….....................................</w:t>
                      </w:r>
                    </w:p>
                    <w:p w:rsidR="00D675AA" w:rsidRPr="00D675AA" w:rsidRDefault="0024277A" w:rsidP="00C546A1">
                      <w:pPr>
                        <w:spacing w:line="480" w:lineRule="atLeast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3"/>
                          <w:w w:val="125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Sindaco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71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del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72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Comune</w:t>
                      </w:r>
                      <w:r w:rsidR="00D675A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72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di…………………………….....................................</w:t>
                      </w:r>
                      <w:r w:rsidR="00D675A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3"/>
                          <w:w w:val="12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:rsidR="00B37A7B" w:rsidRPr="00D675AA" w:rsidRDefault="0024277A" w:rsidP="00C546A1">
                      <w:pPr>
                        <w:spacing w:line="480" w:lineRule="atLeast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4"/>
                          <w:w w:val="115"/>
                          <w:sz w:val="28"/>
                          <w:szCs w:val="28"/>
                          <w:lang w:val="it-IT"/>
                        </w:rPr>
                        <w:t>Prov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5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w w:val="115"/>
                          <w:sz w:val="28"/>
                          <w:szCs w:val="28"/>
                          <w:lang w:val="it-IT"/>
                        </w:rPr>
                        <w:t>di…………….....................................................................................</w:t>
                      </w:r>
                    </w:p>
                    <w:p w:rsidR="00BF7FBF" w:rsidRPr="00D675AA" w:rsidRDefault="00BF7FBF" w:rsidP="00BF7FBF">
                      <w:pPr>
                        <w:spacing w:before="62" w:line="241" w:lineRule="auto"/>
                        <w:ind w:left="328" w:right="789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Impossibilitato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partecipare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alla Assemblea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Regionale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Ordinaria di </w:t>
                      </w:r>
                    </w:p>
                    <w:p w:rsidR="00BF7FBF" w:rsidRPr="00D675AA" w:rsidRDefault="00BF7FBF" w:rsidP="00BF7FBF">
                      <w:pPr>
                        <w:spacing w:before="62" w:line="241" w:lineRule="auto"/>
                        <w:ind w:left="328" w:right="789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ANCI Lombardia convocata per il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6"/>
                          <w:sz w:val="28"/>
                          <w:szCs w:val="28"/>
                          <w:lang w:val="it-IT"/>
                        </w:rPr>
                        <w:t xml:space="preserve"> 22 settembre 2017</w:t>
                      </w:r>
                    </w:p>
                    <w:p w:rsidR="00D675AA" w:rsidRPr="00D675AA" w:rsidRDefault="0024277A" w:rsidP="00C546A1">
                      <w:pPr>
                        <w:spacing w:before="120" w:line="287" w:lineRule="auto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TRASFERISCE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PROPRIA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al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Sig.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……………………………</w:t>
                      </w:r>
                      <w:proofErr w:type="gramStart"/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…….</w:t>
                      </w:r>
                      <w:proofErr w:type="gramEnd"/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6"/>
                          <w:w w:val="133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F76E7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Sindaco del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D675A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omune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di..........................................................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:rsidR="00B37A7B" w:rsidRPr="00D675AA" w:rsidRDefault="0024277A" w:rsidP="0024277A">
                      <w:pPr>
                        <w:ind w:left="5997"/>
                        <w:jc w:val="center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bookmarkStart w:id="1" w:name="_GoBack"/>
                      <w:bookmarkEnd w:id="1"/>
                      <w:r w:rsidRPr="00D675AA">
                        <w:rPr>
                          <w:rFonts w:ascii="Franklin Gothic Book"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IL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:rsidR="00B37A7B" w:rsidRPr="00D675AA" w:rsidRDefault="0024277A" w:rsidP="00C546A1">
                      <w:pPr>
                        <w:spacing w:before="142"/>
                        <w:ind w:left="5997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……………………….....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80"/>
                          <w:w w:val="13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Pr="00BF7FBF" w:rsidRDefault="00BF7FBF" w:rsidP="00BF7FBF">
      <w:pPr>
        <w:rPr>
          <w:lang w:val="it-IT"/>
        </w:rPr>
      </w:pPr>
    </w:p>
    <w:p w:rsidR="00BF7FBF" w:rsidRDefault="00BF7FBF" w:rsidP="00BF7FBF">
      <w:pPr>
        <w:rPr>
          <w:lang w:val="it-IT"/>
        </w:rPr>
      </w:pPr>
    </w:p>
    <w:p w:rsidR="00BF7FBF" w:rsidRDefault="00BF7FBF" w:rsidP="00BF7FBF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:rsidR="00BF7FBF" w:rsidRPr="00DD1B9E" w:rsidRDefault="00BF7FBF" w:rsidP="00BF7FBF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proofErr w:type="gramStart"/>
      <w:r>
        <w:rPr>
          <w:b w:val="0"/>
          <w:color w:val="231F20"/>
          <w:spacing w:val="-1"/>
          <w:lang w:val="it-IT"/>
        </w:rPr>
        <w:t>N</w:t>
      </w:r>
      <w:r w:rsidRPr="00DD1B9E">
        <w:rPr>
          <w:b w:val="0"/>
          <w:color w:val="231F20"/>
          <w:spacing w:val="-1"/>
          <w:lang w:val="it-IT"/>
        </w:rPr>
        <w:t>.B.</w:t>
      </w:r>
      <w:r w:rsidRPr="00DD1B9E">
        <w:rPr>
          <w:b w:val="0"/>
          <w:color w:val="231F20"/>
          <w:lang w:val="it-IT"/>
        </w:rPr>
        <w:t xml:space="preserve"> </w:t>
      </w:r>
      <w:r w:rsidRPr="00DD1B9E">
        <w:rPr>
          <w:b w:val="0"/>
          <w:color w:val="231F20"/>
          <w:spacing w:val="4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Il</w:t>
      </w:r>
      <w:proofErr w:type="gramEnd"/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Rappresentante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legale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Comune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può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essere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portatore,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oltre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che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della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propria,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una sola altra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delega</w:t>
      </w:r>
      <w:r w:rsidRPr="00DD1B9E">
        <w:rPr>
          <w:b w:val="0"/>
          <w:color w:val="231F20"/>
          <w:spacing w:val="68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per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gli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adempimenti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2"/>
          <w:lang w:val="it-IT"/>
        </w:rPr>
        <w:t>r</w:t>
      </w:r>
      <w:r w:rsidRPr="00DD1B9E">
        <w:rPr>
          <w:b w:val="0"/>
          <w:color w:val="231F20"/>
          <w:spacing w:val="-1"/>
          <w:lang w:val="it-IT"/>
        </w:rPr>
        <w:t>elativi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alla Assemblea Ordinaria.</w:t>
      </w:r>
    </w:p>
    <w:p w:rsidR="00B37A7B" w:rsidRPr="00BF7FBF" w:rsidRDefault="00B37A7B" w:rsidP="00BF7FBF">
      <w:pPr>
        <w:rPr>
          <w:lang w:val="it-IT"/>
        </w:rPr>
      </w:pPr>
    </w:p>
    <w:sectPr w:rsidR="00B37A7B" w:rsidRPr="00BF7FBF">
      <w:type w:val="continuous"/>
      <w:pgSz w:w="11910" w:h="16840"/>
      <w:pgMar w:top="50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7B"/>
    <w:rsid w:val="001A4E99"/>
    <w:rsid w:val="0024277A"/>
    <w:rsid w:val="00246F90"/>
    <w:rsid w:val="00471569"/>
    <w:rsid w:val="00482A04"/>
    <w:rsid w:val="0055785A"/>
    <w:rsid w:val="007F76E7"/>
    <w:rsid w:val="00A95D18"/>
    <w:rsid w:val="00B37A7B"/>
    <w:rsid w:val="00BC456F"/>
    <w:rsid w:val="00BF7FBF"/>
    <w:rsid w:val="00C546A1"/>
    <w:rsid w:val="00D675AA"/>
    <w:rsid w:val="00DD1B9E"/>
    <w:rsid w:val="00DE6184"/>
    <w:rsid w:val="00F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625DC-209F-4A58-A593-6BC0868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rFonts w:ascii="Franklin Gothic Demi" w:eastAsia="Franklin Gothic Demi" w:hAnsi="Franklin Gothic Dem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B443-15E6-41A1-B152-601B5F21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ANCI_CARTA_LETTERE_14</vt:lpstr>
    </vt:vector>
  </TitlesOfParts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ANCI_CARTA_LETTERE_14</dc:title>
  <dc:creator>G5</dc:creator>
  <cp:lastModifiedBy>Laura Bonaffini</cp:lastModifiedBy>
  <cp:revision>3</cp:revision>
  <cp:lastPrinted>2017-08-21T12:27:00Z</cp:lastPrinted>
  <dcterms:created xsi:type="dcterms:W3CDTF">2017-08-08T10:06:00Z</dcterms:created>
  <dcterms:modified xsi:type="dcterms:W3CDTF">2017-08-21T12:51:00Z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LastSaved">
    <vt:filetime>2014-06-09T00:00:00Z</vt:filetime>
  </property>
</Properties>
</file>